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C0FAC" w14:textId="77777777" w:rsidR="00CB781D" w:rsidRPr="008C50BF" w:rsidRDefault="00CB781D" w:rsidP="008C50BF">
      <w:pPr>
        <w:jc w:val="both"/>
        <w:rPr>
          <w:rFonts w:ascii="Arial" w:hAnsi="Arial" w:cs="Arial"/>
          <w:sz w:val="24"/>
          <w:szCs w:val="24"/>
        </w:rPr>
      </w:pPr>
      <w:bookmarkStart w:id="0" w:name="_GoBack"/>
      <w:bookmarkEnd w:id="0"/>
    </w:p>
    <w:p w14:paraId="330615A4" w14:textId="77777777" w:rsidR="008D4DAC" w:rsidRPr="008C50BF" w:rsidRDefault="008D4DAC" w:rsidP="008C50BF">
      <w:pPr>
        <w:jc w:val="both"/>
        <w:rPr>
          <w:rFonts w:ascii="Arial" w:hAnsi="Arial" w:cs="Arial"/>
          <w:sz w:val="24"/>
          <w:szCs w:val="24"/>
        </w:rPr>
      </w:pPr>
    </w:p>
    <w:p w14:paraId="3F3364A5" w14:textId="77777777" w:rsidR="008D4DAC" w:rsidRPr="008C50BF" w:rsidRDefault="008D4DAC" w:rsidP="008C50BF">
      <w:pPr>
        <w:jc w:val="both"/>
        <w:rPr>
          <w:rFonts w:ascii="Arial" w:hAnsi="Arial" w:cs="Arial"/>
          <w:sz w:val="24"/>
          <w:szCs w:val="24"/>
        </w:rPr>
      </w:pPr>
    </w:p>
    <w:sdt>
      <w:sdtPr>
        <w:rPr>
          <w:rFonts w:ascii="Tahoma" w:eastAsia="Tahoma" w:hAnsi="Tahoma" w:cs="Tahoma"/>
          <w:color w:val="auto"/>
          <w:sz w:val="22"/>
          <w:szCs w:val="22"/>
          <w:lang w:val="es-ES" w:eastAsia="en-US"/>
        </w:rPr>
        <w:id w:val="-2073880529"/>
        <w:docPartObj>
          <w:docPartGallery w:val="Table of Contents"/>
          <w:docPartUnique/>
        </w:docPartObj>
      </w:sdtPr>
      <w:sdtEndPr>
        <w:rPr>
          <w:b/>
          <w:bCs/>
        </w:rPr>
      </w:sdtEndPr>
      <w:sdtContent>
        <w:p w14:paraId="1D02E07F" w14:textId="6B5F4DA0" w:rsidR="00674726" w:rsidRPr="00674726" w:rsidRDefault="00674726">
          <w:pPr>
            <w:pStyle w:val="TtuloTDC"/>
            <w:rPr>
              <w:rFonts w:ascii="Arial" w:hAnsi="Arial" w:cs="Arial"/>
              <w:b/>
              <w:bCs/>
              <w:color w:val="auto"/>
            </w:rPr>
          </w:pPr>
          <w:r w:rsidRPr="00674726">
            <w:rPr>
              <w:rFonts w:ascii="Arial" w:hAnsi="Arial" w:cs="Arial"/>
              <w:b/>
              <w:bCs/>
              <w:color w:val="auto"/>
              <w:lang w:val="es-ES"/>
            </w:rPr>
            <w:t>Contenido</w:t>
          </w:r>
        </w:p>
        <w:p w14:paraId="5C215725" w14:textId="1A78191E" w:rsidR="00674726" w:rsidRDefault="00674726">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r>
            <w:fldChar w:fldCharType="begin"/>
          </w:r>
          <w:r>
            <w:instrText xml:space="preserve"> TOC \o "1-3" \h \z \u </w:instrText>
          </w:r>
          <w:r>
            <w:fldChar w:fldCharType="separate"/>
          </w:r>
          <w:hyperlink w:anchor="_Toc192492495" w:history="1">
            <w:r w:rsidRPr="00FD5A26">
              <w:rPr>
                <w:rStyle w:val="Hipervnculo"/>
                <w:rFonts w:ascii="Arial" w:hAnsi="Arial" w:cs="Arial"/>
                <w:noProof/>
              </w:rPr>
              <w:t>DESCRIPCION O CONTENIDO DE LA POLITICA</w:t>
            </w:r>
            <w:r>
              <w:rPr>
                <w:noProof/>
                <w:webHidden/>
              </w:rPr>
              <w:tab/>
            </w:r>
            <w:r>
              <w:rPr>
                <w:noProof/>
                <w:webHidden/>
              </w:rPr>
              <w:fldChar w:fldCharType="begin"/>
            </w:r>
            <w:r>
              <w:rPr>
                <w:noProof/>
                <w:webHidden/>
              </w:rPr>
              <w:instrText xml:space="preserve"> PAGEREF _Toc192492495 \h </w:instrText>
            </w:r>
            <w:r>
              <w:rPr>
                <w:noProof/>
                <w:webHidden/>
              </w:rPr>
            </w:r>
            <w:r>
              <w:rPr>
                <w:noProof/>
                <w:webHidden/>
              </w:rPr>
              <w:fldChar w:fldCharType="separate"/>
            </w:r>
            <w:r w:rsidR="00693163">
              <w:rPr>
                <w:noProof/>
                <w:webHidden/>
              </w:rPr>
              <w:t>2</w:t>
            </w:r>
            <w:r>
              <w:rPr>
                <w:noProof/>
                <w:webHidden/>
              </w:rPr>
              <w:fldChar w:fldCharType="end"/>
            </w:r>
          </w:hyperlink>
        </w:p>
        <w:p w14:paraId="0619121E" w14:textId="1739630B"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496" w:history="1">
            <w:r w:rsidR="00674726" w:rsidRPr="00FD5A26">
              <w:rPr>
                <w:rStyle w:val="Hipervnculo"/>
                <w:rFonts w:ascii="Arial" w:hAnsi="Arial" w:cs="Arial"/>
                <w:noProof/>
              </w:rPr>
              <w:t>OBJETIVO GENERAL</w:t>
            </w:r>
            <w:r w:rsidR="00674726">
              <w:rPr>
                <w:noProof/>
                <w:webHidden/>
              </w:rPr>
              <w:tab/>
            </w:r>
            <w:r w:rsidR="00674726">
              <w:rPr>
                <w:noProof/>
                <w:webHidden/>
              </w:rPr>
              <w:fldChar w:fldCharType="begin"/>
            </w:r>
            <w:r w:rsidR="00674726">
              <w:rPr>
                <w:noProof/>
                <w:webHidden/>
              </w:rPr>
              <w:instrText xml:space="preserve"> PAGEREF _Toc192492496 \h </w:instrText>
            </w:r>
            <w:r w:rsidR="00674726">
              <w:rPr>
                <w:noProof/>
                <w:webHidden/>
              </w:rPr>
            </w:r>
            <w:r w:rsidR="00674726">
              <w:rPr>
                <w:noProof/>
                <w:webHidden/>
              </w:rPr>
              <w:fldChar w:fldCharType="separate"/>
            </w:r>
            <w:r w:rsidR="00693163">
              <w:rPr>
                <w:noProof/>
                <w:webHidden/>
              </w:rPr>
              <w:t>4</w:t>
            </w:r>
            <w:r w:rsidR="00674726">
              <w:rPr>
                <w:noProof/>
                <w:webHidden/>
              </w:rPr>
              <w:fldChar w:fldCharType="end"/>
            </w:r>
          </w:hyperlink>
        </w:p>
        <w:p w14:paraId="0AD8BD0D" w14:textId="070D2B01" w:rsidR="00674726" w:rsidRDefault="00B62C74">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497" w:history="1">
            <w:r w:rsidR="00674726" w:rsidRPr="00FD5A26">
              <w:rPr>
                <w:rStyle w:val="Hipervnculo"/>
                <w:rFonts w:ascii="Arial" w:hAnsi="Arial" w:cs="Arial"/>
                <w:noProof/>
              </w:rPr>
              <w:t>OBJETIVOS ESPECIFICOS</w:t>
            </w:r>
            <w:r w:rsidR="00674726">
              <w:rPr>
                <w:noProof/>
                <w:webHidden/>
              </w:rPr>
              <w:tab/>
            </w:r>
            <w:r w:rsidR="00674726">
              <w:rPr>
                <w:noProof/>
                <w:webHidden/>
              </w:rPr>
              <w:fldChar w:fldCharType="begin"/>
            </w:r>
            <w:r w:rsidR="00674726">
              <w:rPr>
                <w:noProof/>
                <w:webHidden/>
              </w:rPr>
              <w:instrText xml:space="preserve"> PAGEREF _Toc192492497 \h </w:instrText>
            </w:r>
            <w:r w:rsidR="00674726">
              <w:rPr>
                <w:noProof/>
                <w:webHidden/>
              </w:rPr>
            </w:r>
            <w:r w:rsidR="00674726">
              <w:rPr>
                <w:noProof/>
                <w:webHidden/>
              </w:rPr>
              <w:fldChar w:fldCharType="separate"/>
            </w:r>
            <w:r w:rsidR="00693163">
              <w:rPr>
                <w:noProof/>
                <w:webHidden/>
              </w:rPr>
              <w:t>4</w:t>
            </w:r>
            <w:r w:rsidR="00674726">
              <w:rPr>
                <w:noProof/>
                <w:webHidden/>
              </w:rPr>
              <w:fldChar w:fldCharType="end"/>
            </w:r>
          </w:hyperlink>
        </w:p>
        <w:p w14:paraId="37D95F62" w14:textId="2EC77A68"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498" w:history="1">
            <w:r w:rsidR="00674726" w:rsidRPr="00FD5A26">
              <w:rPr>
                <w:rStyle w:val="Hipervnculo"/>
                <w:rFonts w:ascii="Arial" w:hAnsi="Arial" w:cs="Arial"/>
                <w:noProof/>
              </w:rPr>
              <w:t>ALCANCE</w:t>
            </w:r>
            <w:r w:rsidR="00674726">
              <w:rPr>
                <w:noProof/>
                <w:webHidden/>
              </w:rPr>
              <w:tab/>
            </w:r>
            <w:r w:rsidR="00674726">
              <w:rPr>
                <w:noProof/>
                <w:webHidden/>
              </w:rPr>
              <w:fldChar w:fldCharType="begin"/>
            </w:r>
            <w:r w:rsidR="00674726">
              <w:rPr>
                <w:noProof/>
                <w:webHidden/>
              </w:rPr>
              <w:instrText xml:space="preserve"> PAGEREF _Toc192492498 \h </w:instrText>
            </w:r>
            <w:r w:rsidR="00674726">
              <w:rPr>
                <w:noProof/>
                <w:webHidden/>
              </w:rPr>
            </w:r>
            <w:r w:rsidR="00674726">
              <w:rPr>
                <w:noProof/>
                <w:webHidden/>
              </w:rPr>
              <w:fldChar w:fldCharType="separate"/>
            </w:r>
            <w:r w:rsidR="00693163">
              <w:rPr>
                <w:noProof/>
                <w:webHidden/>
              </w:rPr>
              <w:t>4</w:t>
            </w:r>
            <w:r w:rsidR="00674726">
              <w:rPr>
                <w:noProof/>
                <w:webHidden/>
              </w:rPr>
              <w:fldChar w:fldCharType="end"/>
            </w:r>
          </w:hyperlink>
        </w:p>
        <w:p w14:paraId="292D0D44" w14:textId="31DD6B5C"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499" w:history="1">
            <w:r w:rsidR="00674726" w:rsidRPr="00FD5A26">
              <w:rPr>
                <w:rStyle w:val="Hipervnculo"/>
                <w:rFonts w:ascii="Arial" w:hAnsi="Arial" w:cs="Arial"/>
                <w:noProof/>
              </w:rPr>
              <w:t>DESCRIPCIÓN DE LA POLITICA DE PLANEACIÓN INSTITUCIONAL</w:t>
            </w:r>
            <w:r w:rsidR="00674726">
              <w:rPr>
                <w:noProof/>
                <w:webHidden/>
              </w:rPr>
              <w:tab/>
            </w:r>
            <w:r w:rsidR="00674726">
              <w:rPr>
                <w:noProof/>
                <w:webHidden/>
              </w:rPr>
              <w:fldChar w:fldCharType="begin"/>
            </w:r>
            <w:r w:rsidR="00674726">
              <w:rPr>
                <w:noProof/>
                <w:webHidden/>
              </w:rPr>
              <w:instrText xml:space="preserve"> PAGEREF _Toc192492499 \h </w:instrText>
            </w:r>
            <w:r w:rsidR="00674726">
              <w:rPr>
                <w:noProof/>
                <w:webHidden/>
              </w:rPr>
            </w:r>
            <w:r w:rsidR="00674726">
              <w:rPr>
                <w:noProof/>
                <w:webHidden/>
              </w:rPr>
              <w:fldChar w:fldCharType="separate"/>
            </w:r>
            <w:r w:rsidR="00693163">
              <w:rPr>
                <w:noProof/>
                <w:webHidden/>
              </w:rPr>
              <w:t>5</w:t>
            </w:r>
            <w:r w:rsidR="00674726">
              <w:rPr>
                <w:noProof/>
                <w:webHidden/>
              </w:rPr>
              <w:fldChar w:fldCharType="end"/>
            </w:r>
          </w:hyperlink>
        </w:p>
        <w:p w14:paraId="4062BB4D" w14:textId="585B9DB7"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0" w:history="1">
            <w:r w:rsidR="00674726" w:rsidRPr="00FD5A26">
              <w:rPr>
                <w:rStyle w:val="Hipervnculo"/>
                <w:rFonts w:ascii="Arial" w:hAnsi="Arial" w:cs="Arial"/>
                <w:noProof/>
              </w:rPr>
              <w:t>MARCO DE REFERENCIA</w:t>
            </w:r>
            <w:r w:rsidR="00674726">
              <w:rPr>
                <w:noProof/>
                <w:webHidden/>
              </w:rPr>
              <w:tab/>
            </w:r>
            <w:r w:rsidR="00674726">
              <w:rPr>
                <w:noProof/>
                <w:webHidden/>
              </w:rPr>
              <w:fldChar w:fldCharType="begin"/>
            </w:r>
            <w:r w:rsidR="00674726">
              <w:rPr>
                <w:noProof/>
                <w:webHidden/>
              </w:rPr>
              <w:instrText xml:space="preserve"> PAGEREF _Toc192492500 \h </w:instrText>
            </w:r>
            <w:r w:rsidR="00674726">
              <w:rPr>
                <w:noProof/>
                <w:webHidden/>
              </w:rPr>
            </w:r>
            <w:r w:rsidR="00674726">
              <w:rPr>
                <w:noProof/>
                <w:webHidden/>
              </w:rPr>
              <w:fldChar w:fldCharType="separate"/>
            </w:r>
            <w:r w:rsidR="00693163">
              <w:rPr>
                <w:noProof/>
                <w:webHidden/>
              </w:rPr>
              <w:t>7</w:t>
            </w:r>
            <w:r w:rsidR="00674726">
              <w:rPr>
                <w:noProof/>
                <w:webHidden/>
              </w:rPr>
              <w:fldChar w:fldCharType="end"/>
            </w:r>
          </w:hyperlink>
        </w:p>
        <w:p w14:paraId="26B84B65" w14:textId="18C4F0AA"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1" w:history="1">
            <w:r w:rsidR="00674726" w:rsidRPr="00FD5A26">
              <w:rPr>
                <w:rStyle w:val="Hipervnculo"/>
                <w:rFonts w:ascii="Arial" w:hAnsi="Arial" w:cs="Arial"/>
                <w:noProof/>
              </w:rPr>
              <w:t>HERRAMIENTAS E INSTRUMENTOS DE CONTROL</w:t>
            </w:r>
            <w:r w:rsidR="00674726">
              <w:rPr>
                <w:noProof/>
                <w:webHidden/>
              </w:rPr>
              <w:tab/>
            </w:r>
            <w:r w:rsidR="00674726">
              <w:rPr>
                <w:noProof/>
                <w:webHidden/>
              </w:rPr>
              <w:fldChar w:fldCharType="begin"/>
            </w:r>
            <w:r w:rsidR="00674726">
              <w:rPr>
                <w:noProof/>
                <w:webHidden/>
              </w:rPr>
              <w:instrText xml:space="preserve"> PAGEREF _Toc192492501 \h </w:instrText>
            </w:r>
            <w:r w:rsidR="00674726">
              <w:rPr>
                <w:noProof/>
                <w:webHidden/>
              </w:rPr>
            </w:r>
            <w:r w:rsidR="00674726">
              <w:rPr>
                <w:noProof/>
                <w:webHidden/>
              </w:rPr>
              <w:fldChar w:fldCharType="separate"/>
            </w:r>
            <w:r w:rsidR="00693163">
              <w:rPr>
                <w:noProof/>
                <w:webHidden/>
              </w:rPr>
              <w:t>8</w:t>
            </w:r>
            <w:r w:rsidR="00674726">
              <w:rPr>
                <w:noProof/>
                <w:webHidden/>
              </w:rPr>
              <w:fldChar w:fldCharType="end"/>
            </w:r>
          </w:hyperlink>
        </w:p>
        <w:p w14:paraId="0731340B" w14:textId="096184C2"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2" w:history="1">
            <w:r w:rsidR="00674726" w:rsidRPr="00FD5A26">
              <w:rPr>
                <w:rStyle w:val="Hipervnculo"/>
                <w:rFonts w:ascii="Arial" w:hAnsi="Arial" w:cs="Arial"/>
                <w:noProof/>
              </w:rPr>
              <w:t>DEFINICIONES</w:t>
            </w:r>
            <w:r w:rsidR="00674726">
              <w:rPr>
                <w:noProof/>
                <w:webHidden/>
              </w:rPr>
              <w:tab/>
            </w:r>
            <w:r w:rsidR="00674726">
              <w:rPr>
                <w:noProof/>
                <w:webHidden/>
              </w:rPr>
              <w:fldChar w:fldCharType="begin"/>
            </w:r>
            <w:r w:rsidR="00674726">
              <w:rPr>
                <w:noProof/>
                <w:webHidden/>
              </w:rPr>
              <w:instrText xml:space="preserve"> PAGEREF _Toc192492502 \h </w:instrText>
            </w:r>
            <w:r w:rsidR="00674726">
              <w:rPr>
                <w:noProof/>
                <w:webHidden/>
              </w:rPr>
            </w:r>
            <w:r w:rsidR="00674726">
              <w:rPr>
                <w:noProof/>
                <w:webHidden/>
              </w:rPr>
              <w:fldChar w:fldCharType="separate"/>
            </w:r>
            <w:r w:rsidR="00693163">
              <w:rPr>
                <w:noProof/>
                <w:webHidden/>
              </w:rPr>
              <w:t>8</w:t>
            </w:r>
            <w:r w:rsidR="00674726">
              <w:rPr>
                <w:noProof/>
                <w:webHidden/>
              </w:rPr>
              <w:fldChar w:fldCharType="end"/>
            </w:r>
          </w:hyperlink>
        </w:p>
        <w:p w14:paraId="05A62F04" w14:textId="05BD2A83"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3" w:history="1">
            <w:r w:rsidR="00674726" w:rsidRPr="00FD5A26">
              <w:rPr>
                <w:rStyle w:val="Hipervnculo"/>
                <w:rFonts w:ascii="Arial" w:hAnsi="Arial" w:cs="Arial"/>
                <w:noProof/>
              </w:rPr>
              <w:t>IMPLEMENTACIÓN DE LA POLÍTICA DE PLANEACIÓN INSTITUCIONAL</w:t>
            </w:r>
            <w:r w:rsidR="00674726">
              <w:rPr>
                <w:noProof/>
                <w:webHidden/>
              </w:rPr>
              <w:tab/>
            </w:r>
            <w:r w:rsidR="00674726">
              <w:rPr>
                <w:noProof/>
                <w:webHidden/>
              </w:rPr>
              <w:fldChar w:fldCharType="begin"/>
            </w:r>
            <w:r w:rsidR="00674726">
              <w:rPr>
                <w:noProof/>
                <w:webHidden/>
              </w:rPr>
              <w:instrText xml:space="preserve"> PAGEREF _Toc192492503 \h </w:instrText>
            </w:r>
            <w:r w:rsidR="00674726">
              <w:rPr>
                <w:noProof/>
                <w:webHidden/>
              </w:rPr>
            </w:r>
            <w:r w:rsidR="00674726">
              <w:rPr>
                <w:noProof/>
                <w:webHidden/>
              </w:rPr>
              <w:fldChar w:fldCharType="separate"/>
            </w:r>
            <w:r w:rsidR="00693163">
              <w:rPr>
                <w:noProof/>
                <w:webHidden/>
              </w:rPr>
              <w:t>10</w:t>
            </w:r>
            <w:r w:rsidR="00674726">
              <w:rPr>
                <w:noProof/>
                <w:webHidden/>
              </w:rPr>
              <w:fldChar w:fldCharType="end"/>
            </w:r>
          </w:hyperlink>
        </w:p>
        <w:p w14:paraId="53665597" w14:textId="43FF614F"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4" w:history="1">
            <w:r w:rsidR="00674726" w:rsidRPr="00FD5A26">
              <w:rPr>
                <w:rStyle w:val="Hipervnculo"/>
                <w:rFonts w:ascii="Arial" w:hAnsi="Arial" w:cs="Arial"/>
                <w:noProof/>
              </w:rPr>
              <w:t>MODIFICACIONES</w:t>
            </w:r>
            <w:r w:rsidR="00674726">
              <w:rPr>
                <w:noProof/>
                <w:webHidden/>
              </w:rPr>
              <w:tab/>
            </w:r>
            <w:r w:rsidR="00674726">
              <w:rPr>
                <w:noProof/>
                <w:webHidden/>
              </w:rPr>
              <w:fldChar w:fldCharType="begin"/>
            </w:r>
            <w:r w:rsidR="00674726">
              <w:rPr>
                <w:noProof/>
                <w:webHidden/>
              </w:rPr>
              <w:instrText xml:space="preserve"> PAGEREF _Toc192492504 \h </w:instrText>
            </w:r>
            <w:r w:rsidR="00674726">
              <w:rPr>
                <w:noProof/>
                <w:webHidden/>
              </w:rPr>
            </w:r>
            <w:r w:rsidR="00674726">
              <w:rPr>
                <w:noProof/>
                <w:webHidden/>
              </w:rPr>
              <w:fldChar w:fldCharType="separate"/>
            </w:r>
            <w:r w:rsidR="00693163">
              <w:rPr>
                <w:noProof/>
                <w:webHidden/>
              </w:rPr>
              <w:t>12</w:t>
            </w:r>
            <w:r w:rsidR="00674726">
              <w:rPr>
                <w:noProof/>
                <w:webHidden/>
              </w:rPr>
              <w:fldChar w:fldCharType="end"/>
            </w:r>
          </w:hyperlink>
        </w:p>
        <w:p w14:paraId="17EE50FC" w14:textId="6CDD7BD5" w:rsidR="00674726" w:rsidRDefault="00B62C74">
          <w:pPr>
            <w:pStyle w:val="TDC1"/>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2492505" w:history="1">
            <w:r w:rsidR="00674726" w:rsidRPr="00FD5A26">
              <w:rPr>
                <w:rStyle w:val="Hipervnculo"/>
                <w:rFonts w:ascii="Arial" w:hAnsi="Arial" w:cs="Arial"/>
                <w:noProof/>
              </w:rPr>
              <w:t>APROBACIÓN</w:t>
            </w:r>
            <w:r w:rsidR="00674726">
              <w:rPr>
                <w:noProof/>
                <w:webHidden/>
              </w:rPr>
              <w:tab/>
            </w:r>
            <w:r w:rsidR="00674726">
              <w:rPr>
                <w:noProof/>
                <w:webHidden/>
              </w:rPr>
              <w:fldChar w:fldCharType="begin"/>
            </w:r>
            <w:r w:rsidR="00674726">
              <w:rPr>
                <w:noProof/>
                <w:webHidden/>
              </w:rPr>
              <w:instrText xml:space="preserve"> PAGEREF _Toc192492505 \h </w:instrText>
            </w:r>
            <w:r w:rsidR="00674726">
              <w:rPr>
                <w:noProof/>
                <w:webHidden/>
              </w:rPr>
            </w:r>
            <w:r w:rsidR="00674726">
              <w:rPr>
                <w:noProof/>
                <w:webHidden/>
              </w:rPr>
              <w:fldChar w:fldCharType="separate"/>
            </w:r>
            <w:r w:rsidR="00693163">
              <w:rPr>
                <w:noProof/>
                <w:webHidden/>
              </w:rPr>
              <w:t>12</w:t>
            </w:r>
            <w:r w:rsidR="00674726">
              <w:rPr>
                <w:noProof/>
                <w:webHidden/>
              </w:rPr>
              <w:fldChar w:fldCharType="end"/>
            </w:r>
          </w:hyperlink>
        </w:p>
        <w:p w14:paraId="126B394A" w14:textId="691525FD" w:rsidR="00674726" w:rsidRDefault="00674726">
          <w:r>
            <w:rPr>
              <w:b/>
              <w:bCs/>
            </w:rPr>
            <w:fldChar w:fldCharType="end"/>
          </w:r>
        </w:p>
      </w:sdtContent>
    </w:sdt>
    <w:p w14:paraId="386BEE58" w14:textId="77777777" w:rsidR="008D4DAC" w:rsidRPr="008C50BF" w:rsidRDefault="008D4DAC" w:rsidP="008C50BF">
      <w:pPr>
        <w:jc w:val="both"/>
        <w:rPr>
          <w:rFonts w:ascii="Arial" w:hAnsi="Arial" w:cs="Arial"/>
          <w:sz w:val="24"/>
          <w:szCs w:val="24"/>
        </w:rPr>
      </w:pPr>
    </w:p>
    <w:p w14:paraId="5F7EED74" w14:textId="77777777" w:rsidR="008D4DAC" w:rsidRPr="008C50BF" w:rsidRDefault="008D4DAC" w:rsidP="008C50BF">
      <w:pPr>
        <w:jc w:val="both"/>
        <w:rPr>
          <w:rFonts w:ascii="Arial" w:hAnsi="Arial" w:cs="Arial"/>
          <w:sz w:val="24"/>
          <w:szCs w:val="24"/>
        </w:rPr>
      </w:pPr>
    </w:p>
    <w:p w14:paraId="7873861B" w14:textId="77777777" w:rsidR="008D4DAC" w:rsidRPr="008C50BF" w:rsidRDefault="008D4DAC" w:rsidP="008C50BF">
      <w:pPr>
        <w:jc w:val="both"/>
        <w:rPr>
          <w:rFonts w:ascii="Arial" w:hAnsi="Arial" w:cs="Arial"/>
          <w:sz w:val="24"/>
          <w:szCs w:val="24"/>
        </w:rPr>
      </w:pPr>
    </w:p>
    <w:p w14:paraId="4DA062BC" w14:textId="77777777" w:rsidR="008D4DAC" w:rsidRPr="008C50BF" w:rsidRDefault="008D4DAC" w:rsidP="008C50BF">
      <w:pPr>
        <w:jc w:val="both"/>
        <w:rPr>
          <w:rFonts w:ascii="Arial" w:hAnsi="Arial" w:cs="Arial"/>
          <w:sz w:val="24"/>
          <w:szCs w:val="24"/>
        </w:rPr>
      </w:pPr>
    </w:p>
    <w:p w14:paraId="0971E3E7" w14:textId="77777777" w:rsidR="008D4DAC" w:rsidRPr="008C50BF" w:rsidRDefault="008D4DAC" w:rsidP="008C50BF">
      <w:pPr>
        <w:jc w:val="both"/>
        <w:rPr>
          <w:rFonts w:ascii="Arial" w:hAnsi="Arial" w:cs="Arial"/>
          <w:sz w:val="24"/>
          <w:szCs w:val="24"/>
        </w:rPr>
      </w:pPr>
    </w:p>
    <w:p w14:paraId="5C7A2631" w14:textId="77777777" w:rsidR="008D4DAC" w:rsidRPr="008C50BF" w:rsidRDefault="008D4DAC" w:rsidP="008C50BF">
      <w:pPr>
        <w:jc w:val="both"/>
        <w:rPr>
          <w:rFonts w:ascii="Arial" w:hAnsi="Arial" w:cs="Arial"/>
          <w:sz w:val="24"/>
          <w:szCs w:val="24"/>
        </w:rPr>
      </w:pPr>
    </w:p>
    <w:p w14:paraId="159CFDE8" w14:textId="77777777" w:rsidR="008D4DAC" w:rsidRPr="008C50BF" w:rsidRDefault="008D4DAC" w:rsidP="008C50BF">
      <w:pPr>
        <w:jc w:val="both"/>
        <w:rPr>
          <w:rFonts w:ascii="Arial" w:hAnsi="Arial" w:cs="Arial"/>
          <w:sz w:val="24"/>
          <w:szCs w:val="24"/>
        </w:rPr>
      </w:pPr>
    </w:p>
    <w:p w14:paraId="2B626A07" w14:textId="77777777" w:rsidR="008D4DAC" w:rsidRPr="008C50BF" w:rsidRDefault="008D4DAC" w:rsidP="008C50BF">
      <w:pPr>
        <w:jc w:val="both"/>
        <w:rPr>
          <w:rFonts w:ascii="Arial" w:hAnsi="Arial" w:cs="Arial"/>
          <w:sz w:val="24"/>
          <w:szCs w:val="24"/>
        </w:rPr>
      </w:pPr>
    </w:p>
    <w:p w14:paraId="49BCF859" w14:textId="77777777" w:rsidR="008D4DAC" w:rsidRPr="008C50BF" w:rsidRDefault="008D4DAC" w:rsidP="008C50BF">
      <w:pPr>
        <w:jc w:val="both"/>
        <w:rPr>
          <w:rFonts w:ascii="Arial" w:hAnsi="Arial" w:cs="Arial"/>
          <w:sz w:val="24"/>
          <w:szCs w:val="24"/>
        </w:rPr>
      </w:pPr>
    </w:p>
    <w:p w14:paraId="47B78B73" w14:textId="77777777" w:rsidR="008D4DAC" w:rsidRPr="008C50BF" w:rsidRDefault="008D4DAC" w:rsidP="008C50BF">
      <w:pPr>
        <w:jc w:val="both"/>
        <w:rPr>
          <w:rFonts w:ascii="Arial" w:hAnsi="Arial" w:cs="Arial"/>
          <w:sz w:val="24"/>
          <w:szCs w:val="24"/>
        </w:rPr>
      </w:pPr>
    </w:p>
    <w:p w14:paraId="70F9CDEE" w14:textId="77777777" w:rsidR="008D4DAC" w:rsidRPr="008C50BF" w:rsidRDefault="008D4DAC" w:rsidP="008C50BF">
      <w:pPr>
        <w:jc w:val="both"/>
        <w:rPr>
          <w:rFonts w:ascii="Arial" w:hAnsi="Arial" w:cs="Arial"/>
          <w:sz w:val="24"/>
          <w:szCs w:val="24"/>
        </w:rPr>
      </w:pPr>
    </w:p>
    <w:p w14:paraId="489C41BA" w14:textId="77777777" w:rsidR="008D4DAC" w:rsidRPr="008C50BF" w:rsidRDefault="008D4DAC" w:rsidP="008C50BF">
      <w:pPr>
        <w:jc w:val="both"/>
        <w:rPr>
          <w:rFonts w:ascii="Arial" w:hAnsi="Arial" w:cs="Arial"/>
          <w:sz w:val="24"/>
          <w:szCs w:val="24"/>
        </w:rPr>
      </w:pPr>
    </w:p>
    <w:p w14:paraId="650F0907" w14:textId="77777777" w:rsidR="008D4DAC" w:rsidRPr="008C50BF" w:rsidRDefault="008D4DAC" w:rsidP="008C50BF">
      <w:pPr>
        <w:jc w:val="both"/>
        <w:rPr>
          <w:rFonts w:ascii="Arial" w:hAnsi="Arial" w:cs="Arial"/>
          <w:sz w:val="24"/>
          <w:szCs w:val="24"/>
        </w:rPr>
      </w:pPr>
    </w:p>
    <w:p w14:paraId="29463A32" w14:textId="77777777" w:rsidR="008D4DAC" w:rsidRPr="008C50BF" w:rsidRDefault="008D4DAC" w:rsidP="008C50BF">
      <w:pPr>
        <w:jc w:val="both"/>
        <w:rPr>
          <w:rFonts w:ascii="Arial" w:hAnsi="Arial" w:cs="Arial"/>
          <w:sz w:val="24"/>
          <w:szCs w:val="24"/>
        </w:rPr>
      </w:pPr>
    </w:p>
    <w:p w14:paraId="7D1D5E0A" w14:textId="77777777" w:rsidR="008D4DAC" w:rsidRPr="008C50BF" w:rsidRDefault="008D4DAC" w:rsidP="008C50BF">
      <w:pPr>
        <w:jc w:val="both"/>
        <w:rPr>
          <w:rFonts w:ascii="Arial" w:hAnsi="Arial" w:cs="Arial"/>
          <w:sz w:val="24"/>
          <w:szCs w:val="24"/>
        </w:rPr>
      </w:pPr>
    </w:p>
    <w:p w14:paraId="24945F7C" w14:textId="77777777" w:rsidR="008D4DAC" w:rsidRPr="008C50BF" w:rsidRDefault="008D4DAC" w:rsidP="008C50BF">
      <w:pPr>
        <w:jc w:val="both"/>
        <w:rPr>
          <w:rFonts w:ascii="Arial" w:hAnsi="Arial" w:cs="Arial"/>
          <w:sz w:val="24"/>
          <w:szCs w:val="24"/>
        </w:rPr>
      </w:pPr>
    </w:p>
    <w:p w14:paraId="42A68D9D" w14:textId="77777777" w:rsidR="008D4DAC" w:rsidRPr="008C50BF" w:rsidRDefault="008D4DAC" w:rsidP="008C50BF">
      <w:pPr>
        <w:jc w:val="both"/>
        <w:rPr>
          <w:rFonts w:ascii="Arial" w:hAnsi="Arial" w:cs="Arial"/>
          <w:sz w:val="24"/>
          <w:szCs w:val="24"/>
        </w:rPr>
      </w:pPr>
    </w:p>
    <w:p w14:paraId="59BCCC7B" w14:textId="77777777" w:rsidR="008D4DAC" w:rsidRPr="008C50BF" w:rsidRDefault="008D4DAC" w:rsidP="008C50BF">
      <w:pPr>
        <w:jc w:val="both"/>
        <w:rPr>
          <w:rFonts w:ascii="Arial" w:hAnsi="Arial" w:cs="Arial"/>
          <w:sz w:val="24"/>
          <w:szCs w:val="24"/>
        </w:rPr>
      </w:pPr>
    </w:p>
    <w:p w14:paraId="25CCBCF1" w14:textId="77777777" w:rsidR="008D4DAC" w:rsidRPr="008C50BF" w:rsidRDefault="008D4DAC" w:rsidP="008C50BF">
      <w:pPr>
        <w:jc w:val="both"/>
        <w:rPr>
          <w:rFonts w:ascii="Arial" w:hAnsi="Arial" w:cs="Arial"/>
          <w:sz w:val="24"/>
          <w:szCs w:val="24"/>
        </w:rPr>
      </w:pPr>
    </w:p>
    <w:p w14:paraId="54249E29" w14:textId="77777777" w:rsidR="008D4DAC" w:rsidRPr="008C50BF" w:rsidRDefault="008D4DAC" w:rsidP="008C50BF">
      <w:pPr>
        <w:jc w:val="both"/>
        <w:rPr>
          <w:rFonts w:ascii="Arial" w:hAnsi="Arial" w:cs="Arial"/>
          <w:sz w:val="24"/>
          <w:szCs w:val="24"/>
        </w:rPr>
      </w:pPr>
    </w:p>
    <w:p w14:paraId="40DB32EE" w14:textId="77777777" w:rsidR="008D4DAC" w:rsidRPr="008C50BF" w:rsidRDefault="008D4DAC" w:rsidP="008C50BF">
      <w:pPr>
        <w:jc w:val="both"/>
        <w:rPr>
          <w:rFonts w:ascii="Arial" w:hAnsi="Arial" w:cs="Arial"/>
          <w:sz w:val="24"/>
          <w:szCs w:val="24"/>
        </w:rPr>
      </w:pPr>
    </w:p>
    <w:p w14:paraId="3E8543F0" w14:textId="77777777" w:rsidR="008D4DAC" w:rsidRPr="008C50BF" w:rsidRDefault="008D4DAC" w:rsidP="008C50BF">
      <w:pPr>
        <w:jc w:val="both"/>
        <w:rPr>
          <w:rFonts w:ascii="Arial" w:hAnsi="Arial" w:cs="Arial"/>
          <w:sz w:val="24"/>
          <w:szCs w:val="24"/>
        </w:rPr>
      </w:pPr>
    </w:p>
    <w:p w14:paraId="2E9E0099" w14:textId="77777777" w:rsidR="008D4DAC" w:rsidRPr="008C50BF" w:rsidRDefault="008D4DAC" w:rsidP="008C50BF">
      <w:pPr>
        <w:jc w:val="both"/>
        <w:rPr>
          <w:rFonts w:ascii="Arial" w:hAnsi="Arial" w:cs="Arial"/>
          <w:sz w:val="24"/>
          <w:szCs w:val="24"/>
        </w:rPr>
      </w:pPr>
    </w:p>
    <w:p w14:paraId="1F721E1E" w14:textId="5419B13B" w:rsidR="00D24341" w:rsidRPr="00674726" w:rsidRDefault="00D24341" w:rsidP="00674726">
      <w:pPr>
        <w:pStyle w:val="Ttulo1"/>
        <w:rPr>
          <w:rFonts w:ascii="Arial" w:hAnsi="Arial" w:cs="Arial"/>
          <w:sz w:val="24"/>
          <w:szCs w:val="24"/>
        </w:rPr>
      </w:pPr>
      <w:bookmarkStart w:id="1" w:name="_Toc192492495"/>
      <w:r w:rsidRPr="00674726">
        <w:rPr>
          <w:rFonts w:ascii="Arial" w:hAnsi="Arial" w:cs="Arial"/>
          <w:sz w:val="24"/>
          <w:szCs w:val="24"/>
        </w:rPr>
        <w:t>DESCRIPCION O CONTENIDO DE LA POLITICA</w:t>
      </w:r>
      <w:bookmarkEnd w:id="1"/>
    </w:p>
    <w:p w14:paraId="0F607376" w14:textId="77777777" w:rsidR="00C521C1" w:rsidRPr="008C50BF" w:rsidRDefault="00C521C1" w:rsidP="008C50BF">
      <w:pPr>
        <w:jc w:val="both"/>
        <w:rPr>
          <w:rFonts w:ascii="Arial" w:hAnsi="Arial" w:cs="Arial"/>
          <w:sz w:val="24"/>
          <w:szCs w:val="24"/>
        </w:rPr>
      </w:pPr>
    </w:p>
    <w:p w14:paraId="7432A7A9" w14:textId="77777777" w:rsidR="00FA786D" w:rsidRPr="008C50BF" w:rsidRDefault="00FA786D" w:rsidP="008C50BF">
      <w:pPr>
        <w:jc w:val="both"/>
        <w:rPr>
          <w:rFonts w:ascii="Arial" w:hAnsi="Arial" w:cs="Arial"/>
          <w:sz w:val="24"/>
          <w:szCs w:val="24"/>
        </w:rPr>
      </w:pPr>
      <w:r w:rsidRPr="008C50BF">
        <w:rPr>
          <w:rFonts w:ascii="Arial" w:hAnsi="Arial" w:cs="Arial"/>
          <w:sz w:val="24"/>
          <w:szCs w:val="24"/>
        </w:rPr>
        <w:t>El Modelo Integrado de Planeación y Gestión MIPG es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565702B8" w14:textId="77777777" w:rsidR="00FA786D" w:rsidRPr="008C50BF" w:rsidRDefault="00FA786D" w:rsidP="008C50BF">
      <w:pPr>
        <w:jc w:val="both"/>
        <w:rPr>
          <w:rFonts w:ascii="Arial" w:hAnsi="Arial" w:cs="Arial"/>
          <w:sz w:val="24"/>
          <w:szCs w:val="24"/>
        </w:rPr>
      </w:pPr>
      <w:r w:rsidRPr="008C50BF">
        <w:rPr>
          <w:rFonts w:ascii="Arial" w:hAnsi="Arial" w:cs="Arial"/>
          <w:sz w:val="24"/>
          <w:szCs w:val="24"/>
        </w:rPr>
        <w:t>MIPG busca mejorar la capacidad del estado para cumplirle a la ciudadanía, incrementando la confianza de la ciudadanía en sus entidades y los servidores públicos, logrando mejores niveles de gobernabilidad y legitimidad del aparato público, generando resultados con valores a partir de una mejor coordinación interinstitucional , compromiso del servidor público, mayor presencia en el territorio, mejor aprovechamiento y difusión de información confiable y oportuna, siendo uno de los objetivos de la puesta en marcha del Modelo Integrado de Planeación y Gestión MIPG.</w:t>
      </w:r>
    </w:p>
    <w:p w14:paraId="14F4728F" w14:textId="010DAB72" w:rsidR="00FA786D" w:rsidRPr="008C50BF" w:rsidRDefault="00FA786D" w:rsidP="008C50BF">
      <w:pPr>
        <w:jc w:val="both"/>
        <w:rPr>
          <w:rFonts w:ascii="Arial" w:hAnsi="Arial" w:cs="Arial"/>
          <w:sz w:val="24"/>
          <w:szCs w:val="24"/>
        </w:rPr>
      </w:pPr>
    </w:p>
    <w:p w14:paraId="16CF9680" w14:textId="445541F6" w:rsidR="006D63B8" w:rsidRPr="008C50BF" w:rsidRDefault="006D63B8" w:rsidP="008C50BF">
      <w:pPr>
        <w:jc w:val="both"/>
        <w:rPr>
          <w:rFonts w:ascii="Arial" w:hAnsi="Arial" w:cs="Arial"/>
          <w:sz w:val="24"/>
          <w:szCs w:val="24"/>
        </w:rPr>
      </w:pPr>
      <w:r w:rsidRPr="008C50BF">
        <w:rPr>
          <w:rFonts w:ascii="Arial" w:hAnsi="Arial" w:cs="Arial"/>
          <w:sz w:val="24"/>
          <w:szCs w:val="24"/>
        </w:rPr>
        <w:t xml:space="preserve">La ley 2294 de 2023, Por la cual se expide el Plan Nacional de Desarrollo 2022 – 2026 “Colombia Potencia Mundial de la Vida” establece para su materialización cinco (5) transformaciones, dentro de las cuales se encuentra la transformación 5. Convergencia regional, en la cual se requiere transformar las instituciones y la gestión de lo público, poniendo al ciudadano en el centro de accionar y construyendo un relacionamiento estrecho, mediado por la confianza, entre las comunidades, y entre éstas y las instituciones, para responder de manera acertada a sus necesidades y atender debidamente </w:t>
      </w:r>
      <w:r w:rsidR="00925008" w:rsidRPr="008C50BF">
        <w:rPr>
          <w:rFonts w:ascii="Arial" w:hAnsi="Arial" w:cs="Arial"/>
          <w:sz w:val="24"/>
          <w:szCs w:val="24"/>
        </w:rPr>
        <w:t>sus expectativas.</w:t>
      </w:r>
    </w:p>
    <w:p w14:paraId="72107FE2" w14:textId="77777777" w:rsidR="00925008" w:rsidRPr="008C50BF" w:rsidRDefault="00925008" w:rsidP="008C50BF">
      <w:pPr>
        <w:jc w:val="both"/>
        <w:rPr>
          <w:rFonts w:ascii="Arial" w:hAnsi="Arial" w:cs="Arial"/>
          <w:sz w:val="24"/>
          <w:szCs w:val="24"/>
        </w:rPr>
      </w:pPr>
    </w:p>
    <w:p w14:paraId="6C2ED180" w14:textId="354ACE47" w:rsidR="00925008" w:rsidRPr="008C50BF" w:rsidRDefault="00FE7A41" w:rsidP="008C50BF">
      <w:pPr>
        <w:jc w:val="both"/>
        <w:rPr>
          <w:rFonts w:ascii="Arial" w:hAnsi="Arial" w:cs="Arial"/>
          <w:sz w:val="24"/>
          <w:szCs w:val="24"/>
        </w:rPr>
      </w:pPr>
      <w:r w:rsidRPr="008C50BF">
        <w:rPr>
          <w:rFonts w:ascii="Arial" w:hAnsi="Arial" w:cs="Arial"/>
          <w:sz w:val="24"/>
          <w:szCs w:val="24"/>
        </w:rPr>
        <w:t>De conformidad con la última medición realizada por el Departamento Administrativo de la Función Pública – DAFP del Índice de Desempeño Institucional – IDI, cuyo objetivo es medir anualmente la gestión y el desempeño de las entidades públicas del orden nacional y territorial en el marco de los criterios y estructura temática, tanto del MIPG, como del MECI, el Hospital San Juan de Dios de Yarumal, alcanzó un resultado de 68 puntos sobre 100 posibles, para la medición de la vigencia 2023.</w:t>
      </w:r>
    </w:p>
    <w:p w14:paraId="0BF49DA6" w14:textId="77777777" w:rsidR="00FE7A41" w:rsidRPr="008C50BF" w:rsidRDefault="00FE7A41" w:rsidP="008C50BF">
      <w:pPr>
        <w:jc w:val="both"/>
        <w:rPr>
          <w:rFonts w:ascii="Arial" w:hAnsi="Arial" w:cs="Arial"/>
          <w:sz w:val="24"/>
          <w:szCs w:val="24"/>
        </w:rPr>
      </w:pPr>
    </w:p>
    <w:p w14:paraId="2C5E9684" w14:textId="46DCE5A0" w:rsidR="00FE7A41" w:rsidRPr="008C50BF" w:rsidRDefault="00FE7A41" w:rsidP="008C50BF">
      <w:pPr>
        <w:jc w:val="both"/>
        <w:rPr>
          <w:rFonts w:ascii="Arial" w:hAnsi="Arial" w:cs="Arial"/>
          <w:sz w:val="24"/>
          <w:szCs w:val="24"/>
        </w:rPr>
      </w:pPr>
      <w:r w:rsidRPr="008C50BF">
        <w:rPr>
          <w:rFonts w:ascii="Arial" w:hAnsi="Arial" w:cs="Arial"/>
          <w:sz w:val="24"/>
          <w:szCs w:val="24"/>
        </w:rPr>
        <w:t>La Política de Planeación Institucional, se enmarca en la operación de la Dimensión de “Direccionamiento Estratégico” y tiene como objetivo, permitir que las entidades definan la ruta estratégica y operativa que guiará su gestión, con miras a satisfacer las necesidades de sus grupos de valor.</w:t>
      </w:r>
    </w:p>
    <w:p w14:paraId="2BA1E873" w14:textId="77777777" w:rsidR="001350F7" w:rsidRPr="008C50BF" w:rsidRDefault="001350F7" w:rsidP="008C50BF">
      <w:pPr>
        <w:jc w:val="both"/>
        <w:rPr>
          <w:rFonts w:ascii="Arial" w:hAnsi="Arial" w:cs="Arial"/>
          <w:sz w:val="24"/>
          <w:szCs w:val="24"/>
        </w:rPr>
      </w:pPr>
    </w:p>
    <w:p w14:paraId="4B7B0BE5" w14:textId="000B7FA6" w:rsidR="001350F7" w:rsidRPr="008C50BF" w:rsidRDefault="001350F7" w:rsidP="008C50BF">
      <w:pPr>
        <w:jc w:val="both"/>
        <w:rPr>
          <w:rFonts w:ascii="Arial" w:hAnsi="Arial" w:cs="Arial"/>
          <w:sz w:val="24"/>
          <w:szCs w:val="24"/>
        </w:rPr>
      </w:pPr>
      <w:r w:rsidRPr="008C50BF">
        <w:rPr>
          <w:rFonts w:ascii="Arial" w:hAnsi="Arial" w:cs="Arial"/>
          <w:sz w:val="24"/>
          <w:szCs w:val="24"/>
        </w:rPr>
        <w:t xml:space="preserve">La Planeación se articula a través de sus tres modalidades: Plan Estratégico Sectorial, Plan Estratégico Institucional y Plan de Acción Anual. Estos planes se convierten en la gran sombrilla que recogen los requerimientos de otras políticas, estrategias e iniciativas de gobierno, sin desconocer que muchas de ellas poseen metodologías e instrumentos propios. Por tanto, a través de una planeación integral </w:t>
      </w:r>
      <w:r w:rsidR="001538E2" w:rsidRPr="008C50BF">
        <w:rPr>
          <w:rFonts w:ascii="Arial" w:hAnsi="Arial" w:cs="Arial"/>
          <w:sz w:val="24"/>
          <w:szCs w:val="24"/>
        </w:rPr>
        <w:lastRenderedPageBreak/>
        <w:t>se busca orientar las capacidades de las entidades hacia el logro de los resultados y simplificar y racionalizar la gestión de las entidades en lo referente a la generación y presentación de planes, reportes e informes.</w:t>
      </w:r>
    </w:p>
    <w:p w14:paraId="51ACECEF" w14:textId="77777777" w:rsidR="00C521C1" w:rsidRPr="008C50BF" w:rsidRDefault="00C521C1" w:rsidP="008C50BF">
      <w:pPr>
        <w:jc w:val="both"/>
        <w:rPr>
          <w:rFonts w:ascii="Arial" w:hAnsi="Arial" w:cs="Arial"/>
          <w:sz w:val="24"/>
          <w:szCs w:val="24"/>
        </w:rPr>
      </w:pPr>
    </w:p>
    <w:p w14:paraId="1339C322" w14:textId="77777777" w:rsidR="00C521C1" w:rsidRPr="008C50BF" w:rsidRDefault="00C521C1" w:rsidP="008C50BF">
      <w:pPr>
        <w:jc w:val="both"/>
        <w:rPr>
          <w:rFonts w:ascii="Arial" w:hAnsi="Arial" w:cs="Arial"/>
          <w:sz w:val="24"/>
          <w:szCs w:val="24"/>
        </w:rPr>
      </w:pPr>
    </w:p>
    <w:p w14:paraId="4F5B6D95" w14:textId="77777777" w:rsidR="00C521C1" w:rsidRPr="008C50BF" w:rsidRDefault="00C521C1" w:rsidP="008C50BF">
      <w:pPr>
        <w:jc w:val="both"/>
        <w:rPr>
          <w:rFonts w:ascii="Arial" w:hAnsi="Arial" w:cs="Arial"/>
          <w:sz w:val="24"/>
          <w:szCs w:val="24"/>
        </w:rPr>
      </w:pPr>
    </w:p>
    <w:p w14:paraId="53448E9B" w14:textId="77777777" w:rsidR="00C521C1" w:rsidRPr="008C50BF" w:rsidRDefault="00C521C1" w:rsidP="008C50BF">
      <w:pPr>
        <w:jc w:val="both"/>
        <w:rPr>
          <w:rFonts w:ascii="Arial" w:hAnsi="Arial" w:cs="Arial"/>
          <w:sz w:val="24"/>
          <w:szCs w:val="24"/>
        </w:rPr>
      </w:pPr>
    </w:p>
    <w:p w14:paraId="4447B47D" w14:textId="77777777" w:rsidR="00C521C1" w:rsidRPr="008C50BF" w:rsidRDefault="00C521C1" w:rsidP="008C50BF">
      <w:pPr>
        <w:jc w:val="both"/>
        <w:rPr>
          <w:rFonts w:ascii="Arial" w:hAnsi="Arial" w:cs="Arial"/>
          <w:sz w:val="24"/>
          <w:szCs w:val="24"/>
        </w:rPr>
      </w:pPr>
    </w:p>
    <w:p w14:paraId="7EB57438" w14:textId="77777777" w:rsidR="00C521C1" w:rsidRPr="008C50BF" w:rsidRDefault="00C521C1" w:rsidP="008C50BF">
      <w:pPr>
        <w:jc w:val="both"/>
        <w:rPr>
          <w:rFonts w:ascii="Arial" w:hAnsi="Arial" w:cs="Arial"/>
          <w:sz w:val="24"/>
          <w:szCs w:val="24"/>
        </w:rPr>
      </w:pPr>
    </w:p>
    <w:p w14:paraId="1D76990F" w14:textId="77777777" w:rsidR="00C521C1" w:rsidRPr="008C50BF" w:rsidRDefault="00C521C1" w:rsidP="008C50BF">
      <w:pPr>
        <w:jc w:val="both"/>
        <w:rPr>
          <w:rFonts w:ascii="Arial" w:hAnsi="Arial" w:cs="Arial"/>
          <w:sz w:val="24"/>
          <w:szCs w:val="24"/>
        </w:rPr>
      </w:pPr>
    </w:p>
    <w:p w14:paraId="03EA4F3E" w14:textId="77777777" w:rsidR="00C521C1" w:rsidRPr="008C50BF" w:rsidRDefault="00C521C1" w:rsidP="008C50BF">
      <w:pPr>
        <w:jc w:val="both"/>
        <w:rPr>
          <w:rFonts w:ascii="Arial" w:hAnsi="Arial" w:cs="Arial"/>
          <w:sz w:val="24"/>
          <w:szCs w:val="24"/>
        </w:rPr>
      </w:pPr>
    </w:p>
    <w:p w14:paraId="352608E4" w14:textId="77777777" w:rsidR="00C521C1" w:rsidRPr="008C50BF" w:rsidRDefault="00C521C1" w:rsidP="008C50BF">
      <w:pPr>
        <w:jc w:val="both"/>
        <w:rPr>
          <w:rFonts w:ascii="Arial" w:hAnsi="Arial" w:cs="Arial"/>
          <w:sz w:val="24"/>
          <w:szCs w:val="24"/>
        </w:rPr>
      </w:pPr>
    </w:p>
    <w:p w14:paraId="3991F095" w14:textId="77777777" w:rsidR="00C521C1" w:rsidRPr="008C50BF" w:rsidRDefault="00C521C1" w:rsidP="008C50BF">
      <w:pPr>
        <w:jc w:val="both"/>
        <w:rPr>
          <w:rFonts w:ascii="Arial" w:hAnsi="Arial" w:cs="Arial"/>
          <w:sz w:val="24"/>
          <w:szCs w:val="24"/>
        </w:rPr>
      </w:pPr>
    </w:p>
    <w:p w14:paraId="30C32C66" w14:textId="77777777" w:rsidR="00C521C1" w:rsidRPr="008C50BF" w:rsidRDefault="00C521C1" w:rsidP="008C50BF">
      <w:pPr>
        <w:jc w:val="both"/>
        <w:rPr>
          <w:rFonts w:ascii="Arial" w:hAnsi="Arial" w:cs="Arial"/>
          <w:sz w:val="24"/>
          <w:szCs w:val="24"/>
        </w:rPr>
      </w:pPr>
    </w:p>
    <w:p w14:paraId="524D557B" w14:textId="77777777" w:rsidR="00C521C1" w:rsidRPr="008C50BF" w:rsidRDefault="00C521C1" w:rsidP="008C50BF">
      <w:pPr>
        <w:jc w:val="both"/>
        <w:rPr>
          <w:rFonts w:ascii="Arial" w:hAnsi="Arial" w:cs="Arial"/>
          <w:sz w:val="24"/>
          <w:szCs w:val="24"/>
        </w:rPr>
      </w:pPr>
    </w:p>
    <w:p w14:paraId="3BEEA81E" w14:textId="77777777" w:rsidR="00C521C1" w:rsidRPr="008C50BF" w:rsidRDefault="00C521C1" w:rsidP="008C50BF">
      <w:pPr>
        <w:jc w:val="both"/>
        <w:rPr>
          <w:rFonts w:ascii="Arial" w:hAnsi="Arial" w:cs="Arial"/>
          <w:sz w:val="24"/>
          <w:szCs w:val="24"/>
        </w:rPr>
      </w:pPr>
    </w:p>
    <w:p w14:paraId="1DB07029" w14:textId="77777777" w:rsidR="00C521C1" w:rsidRPr="008C50BF" w:rsidRDefault="00C521C1" w:rsidP="008C50BF">
      <w:pPr>
        <w:jc w:val="both"/>
        <w:rPr>
          <w:rFonts w:ascii="Arial" w:hAnsi="Arial" w:cs="Arial"/>
          <w:sz w:val="24"/>
          <w:szCs w:val="24"/>
        </w:rPr>
      </w:pPr>
    </w:p>
    <w:p w14:paraId="608EA6EC" w14:textId="77777777" w:rsidR="00C521C1" w:rsidRPr="008C50BF" w:rsidRDefault="00C521C1" w:rsidP="008C50BF">
      <w:pPr>
        <w:jc w:val="both"/>
        <w:rPr>
          <w:rFonts w:ascii="Arial" w:hAnsi="Arial" w:cs="Arial"/>
          <w:sz w:val="24"/>
          <w:szCs w:val="24"/>
        </w:rPr>
      </w:pPr>
    </w:p>
    <w:p w14:paraId="202B1562" w14:textId="77777777" w:rsidR="00C521C1" w:rsidRPr="008C50BF" w:rsidRDefault="00C521C1" w:rsidP="008C50BF">
      <w:pPr>
        <w:jc w:val="both"/>
        <w:rPr>
          <w:rFonts w:ascii="Arial" w:hAnsi="Arial" w:cs="Arial"/>
          <w:sz w:val="24"/>
          <w:szCs w:val="24"/>
        </w:rPr>
      </w:pPr>
    </w:p>
    <w:p w14:paraId="44A3CFEA" w14:textId="77777777" w:rsidR="00C521C1" w:rsidRPr="008C50BF" w:rsidRDefault="00C521C1" w:rsidP="008C50BF">
      <w:pPr>
        <w:jc w:val="both"/>
        <w:rPr>
          <w:rFonts w:ascii="Arial" w:hAnsi="Arial" w:cs="Arial"/>
          <w:sz w:val="24"/>
          <w:szCs w:val="24"/>
        </w:rPr>
      </w:pPr>
    </w:p>
    <w:p w14:paraId="5D716320" w14:textId="77777777" w:rsidR="00C521C1" w:rsidRPr="008C50BF" w:rsidRDefault="00C521C1" w:rsidP="008C50BF">
      <w:pPr>
        <w:jc w:val="both"/>
        <w:rPr>
          <w:rFonts w:ascii="Arial" w:hAnsi="Arial" w:cs="Arial"/>
          <w:sz w:val="24"/>
          <w:szCs w:val="24"/>
        </w:rPr>
      </w:pPr>
    </w:p>
    <w:p w14:paraId="001D932A" w14:textId="77777777" w:rsidR="00C521C1" w:rsidRPr="008C50BF" w:rsidRDefault="00C521C1" w:rsidP="008C50BF">
      <w:pPr>
        <w:jc w:val="both"/>
        <w:rPr>
          <w:rFonts w:ascii="Arial" w:hAnsi="Arial" w:cs="Arial"/>
          <w:sz w:val="24"/>
          <w:szCs w:val="24"/>
        </w:rPr>
      </w:pPr>
    </w:p>
    <w:p w14:paraId="5DADA185" w14:textId="77777777" w:rsidR="00C521C1" w:rsidRPr="008C50BF" w:rsidRDefault="00C521C1" w:rsidP="008C50BF">
      <w:pPr>
        <w:jc w:val="both"/>
        <w:rPr>
          <w:rFonts w:ascii="Arial" w:hAnsi="Arial" w:cs="Arial"/>
          <w:sz w:val="24"/>
          <w:szCs w:val="24"/>
        </w:rPr>
      </w:pPr>
    </w:p>
    <w:p w14:paraId="30F53885" w14:textId="77777777" w:rsidR="00C521C1" w:rsidRPr="008C50BF" w:rsidRDefault="00C521C1" w:rsidP="008C50BF">
      <w:pPr>
        <w:jc w:val="both"/>
        <w:rPr>
          <w:rFonts w:ascii="Arial" w:hAnsi="Arial" w:cs="Arial"/>
          <w:sz w:val="24"/>
          <w:szCs w:val="24"/>
        </w:rPr>
      </w:pPr>
    </w:p>
    <w:p w14:paraId="13229785" w14:textId="77777777" w:rsidR="00C521C1" w:rsidRPr="008C50BF" w:rsidRDefault="00C521C1" w:rsidP="008C50BF">
      <w:pPr>
        <w:jc w:val="both"/>
        <w:rPr>
          <w:rFonts w:ascii="Arial" w:hAnsi="Arial" w:cs="Arial"/>
          <w:sz w:val="24"/>
          <w:szCs w:val="24"/>
        </w:rPr>
      </w:pPr>
    </w:p>
    <w:p w14:paraId="0A43DEBE" w14:textId="77777777" w:rsidR="00C521C1" w:rsidRPr="008C50BF" w:rsidRDefault="00C521C1" w:rsidP="008C50BF">
      <w:pPr>
        <w:jc w:val="both"/>
        <w:rPr>
          <w:rFonts w:ascii="Arial" w:hAnsi="Arial" w:cs="Arial"/>
          <w:sz w:val="24"/>
          <w:szCs w:val="24"/>
        </w:rPr>
      </w:pPr>
    </w:p>
    <w:p w14:paraId="64E5A67A" w14:textId="77777777" w:rsidR="00C521C1" w:rsidRPr="008C50BF" w:rsidRDefault="00C521C1" w:rsidP="008C50BF">
      <w:pPr>
        <w:jc w:val="both"/>
        <w:rPr>
          <w:rFonts w:ascii="Arial" w:hAnsi="Arial" w:cs="Arial"/>
          <w:sz w:val="24"/>
          <w:szCs w:val="24"/>
        </w:rPr>
      </w:pPr>
    </w:p>
    <w:p w14:paraId="343FD011" w14:textId="77777777" w:rsidR="00C521C1" w:rsidRPr="008C50BF" w:rsidRDefault="00C521C1" w:rsidP="008C50BF">
      <w:pPr>
        <w:jc w:val="both"/>
        <w:rPr>
          <w:rFonts w:ascii="Arial" w:hAnsi="Arial" w:cs="Arial"/>
          <w:sz w:val="24"/>
          <w:szCs w:val="24"/>
        </w:rPr>
      </w:pPr>
    </w:p>
    <w:p w14:paraId="0768F7B0" w14:textId="77777777" w:rsidR="00C521C1" w:rsidRPr="008C50BF" w:rsidRDefault="00C521C1" w:rsidP="008C50BF">
      <w:pPr>
        <w:jc w:val="both"/>
        <w:rPr>
          <w:rFonts w:ascii="Arial" w:hAnsi="Arial" w:cs="Arial"/>
          <w:sz w:val="24"/>
          <w:szCs w:val="24"/>
        </w:rPr>
      </w:pPr>
    </w:p>
    <w:p w14:paraId="5BF160AE" w14:textId="77777777" w:rsidR="00C521C1" w:rsidRPr="008C50BF" w:rsidRDefault="00C521C1" w:rsidP="008C50BF">
      <w:pPr>
        <w:jc w:val="both"/>
        <w:rPr>
          <w:rFonts w:ascii="Arial" w:hAnsi="Arial" w:cs="Arial"/>
          <w:sz w:val="24"/>
          <w:szCs w:val="24"/>
        </w:rPr>
      </w:pPr>
    </w:p>
    <w:p w14:paraId="47AD9064" w14:textId="77777777" w:rsidR="00C521C1" w:rsidRPr="008C50BF" w:rsidRDefault="00C521C1" w:rsidP="008C50BF">
      <w:pPr>
        <w:jc w:val="both"/>
        <w:rPr>
          <w:rFonts w:ascii="Arial" w:hAnsi="Arial" w:cs="Arial"/>
          <w:sz w:val="24"/>
          <w:szCs w:val="24"/>
        </w:rPr>
      </w:pPr>
    </w:p>
    <w:p w14:paraId="6E456B6A" w14:textId="77777777" w:rsidR="00C521C1" w:rsidRPr="008C50BF" w:rsidRDefault="00C521C1" w:rsidP="008C50BF">
      <w:pPr>
        <w:jc w:val="both"/>
        <w:rPr>
          <w:rFonts w:ascii="Arial" w:hAnsi="Arial" w:cs="Arial"/>
          <w:sz w:val="24"/>
          <w:szCs w:val="24"/>
        </w:rPr>
      </w:pPr>
    </w:p>
    <w:p w14:paraId="65E6498E" w14:textId="77777777" w:rsidR="00C521C1" w:rsidRPr="008C50BF" w:rsidRDefault="00C521C1" w:rsidP="008C50BF">
      <w:pPr>
        <w:jc w:val="both"/>
        <w:rPr>
          <w:rFonts w:ascii="Arial" w:hAnsi="Arial" w:cs="Arial"/>
          <w:sz w:val="24"/>
          <w:szCs w:val="24"/>
        </w:rPr>
      </w:pPr>
    </w:p>
    <w:p w14:paraId="062E5D7A" w14:textId="77777777" w:rsidR="00C521C1" w:rsidRPr="008C50BF" w:rsidRDefault="00C521C1" w:rsidP="008C50BF">
      <w:pPr>
        <w:jc w:val="both"/>
        <w:rPr>
          <w:rFonts w:ascii="Arial" w:hAnsi="Arial" w:cs="Arial"/>
          <w:sz w:val="24"/>
          <w:szCs w:val="24"/>
        </w:rPr>
      </w:pPr>
    </w:p>
    <w:p w14:paraId="0806490B" w14:textId="77777777" w:rsidR="00C521C1" w:rsidRPr="008C50BF" w:rsidRDefault="00C521C1" w:rsidP="008C50BF">
      <w:pPr>
        <w:jc w:val="both"/>
        <w:rPr>
          <w:rFonts w:ascii="Arial" w:hAnsi="Arial" w:cs="Arial"/>
          <w:sz w:val="24"/>
          <w:szCs w:val="24"/>
        </w:rPr>
      </w:pPr>
    </w:p>
    <w:p w14:paraId="76E42AB2" w14:textId="77777777" w:rsidR="00C521C1" w:rsidRPr="008C50BF" w:rsidRDefault="00C521C1" w:rsidP="008C50BF">
      <w:pPr>
        <w:jc w:val="both"/>
        <w:rPr>
          <w:rFonts w:ascii="Arial" w:hAnsi="Arial" w:cs="Arial"/>
          <w:sz w:val="24"/>
          <w:szCs w:val="24"/>
        </w:rPr>
      </w:pPr>
    </w:p>
    <w:p w14:paraId="7F438103" w14:textId="77777777" w:rsidR="00C521C1" w:rsidRPr="008C50BF" w:rsidRDefault="00C521C1" w:rsidP="008C50BF">
      <w:pPr>
        <w:jc w:val="both"/>
        <w:rPr>
          <w:rFonts w:ascii="Arial" w:hAnsi="Arial" w:cs="Arial"/>
          <w:sz w:val="24"/>
          <w:szCs w:val="24"/>
        </w:rPr>
      </w:pPr>
    </w:p>
    <w:p w14:paraId="6DA951D1" w14:textId="77777777" w:rsidR="00C521C1" w:rsidRPr="008C50BF" w:rsidRDefault="00C521C1" w:rsidP="008C50BF">
      <w:pPr>
        <w:jc w:val="both"/>
        <w:rPr>
          <w:rFonts w:ascii="Arial" w:hAnsi="Arial" w:cs="Arial"/>
          <w:sz w:val="24"/>
          <w:szCs w:val="24"/>
        </w:rPr>
      </w:pPr>
    </w:p>
    <w:p w14:paraId="17AACB99" w14:textId="77777777" w:rsidR="00C521C1" w:rsidRPr="008C50BF" w:rsidRDefault="00C521C1" w:rsidP="008C50BF">
      <w:pPr>
        <w:jc w:val="both"/>
        <w:rPr>
          <w:rFonts w:ascii="Arial" w:hAnsi="Arial" w:cs="Arial"/>
          <w:sz w:val="24"/>
          <w:szCs w:val="24"/>
        </w:rPr>
      </w:pPr>
    </w:p>
    <w:p w14:paraId="64BEFB86" w14:textId="77777777" w:rsidR="00C521C1" w:rsidRPr="008C50BF" w:rsidRDefault="00C521C1" w:rsidP="008C50BF">
      <w:pPr>
        <w:jc w:val="both"/>
        <w:rPr>
          <w:rFonts w:ascii="Arial" w:hAnsi="Arial" w:cs="Arial"/>
          <w:sz w:val="24"/>
          <w:szCs w:val="24"/>
        </w:rPr>
      </w:pPr>
    </w:p>
    <w:p w14:paraId="37F525C2" w14:textId="77777777" w:rsidR="00C521C1" w:rsidRDefault="00C521C1" w:rsidP="008C50BF">
      <w:pPr>
        <w:jc w:val="both"/>
        <w:rPr>
          <w:rFonts w:ascii="Arial" w:hAnsi="Arial" w:cs="Arial"/>
          <w:sz w:val="24"/>
          <w:szCs w:val="24"/>
        </w:rPr>
      </w:pPr>
    </w:p>
    <w:p w14:paraId="2FC2F54C" w14:textId="77777777" w:rsidR="008C50BF" w:rsidRDefault="008C50BF" w:rsidP="008C50BF">
      <w:pPr>
        <w:jc w:val="both"/>
        <w:rPr>
          <w:rFonts w:ascii="Arial" w:hAnsi="Arial" w:cs="Arial"/>
          <w:sz w:val="24"/>
          <w:szCs w:val="24"/>
        </w:rPr>
      </w:pPr>
    </w:p>
    <w:p w14:paraId="43725008" w14:textId="77777777" w:rsidR="008C50BF" w:rsidRPr="008C50BF" w:rsidRDefault="008C50BF" w:rsidP="008C50BF">
      <w:pPr>
        <w:jc w:val="both"/>
        <w:rPr>
          <w:rFonts w:ascii="Arial" w:hAnsi="Arial" w:cs="Arial"/>
          <w:sz w:val="24"/>
          <w:szCs w:val="24"/>
        </w:rPr>
      </w:pPr>
    </w:p>
    <w:p w14:paraId="6CB3FDDF" w14:textId="77777777" w:rsidR="00FE7A41" w:rsidRPr="008C50BF" w:rsidRDefault="00FE7A41" w:rsidP="008C50BF">
      <w:pPr>
        <w:jc w:val="both"/>
        <w:rPr>
          <w:rFonts w:ascii="Arial" w:hAnsi="Arial" w:cs="Arial"/>
          <w:sz w:val="24"/>
          <w:szCs w:val="24"/>
        </w:rPr>
      </w:pPr>
    </w:p>
    <w:p w14:paraId="3ED6917F" w14:textId="041FC4D1" w:rsidR="003B2FDD" w:rsidRPr="008C50BF" w:rsidRDefault="00040413" w:rsidP="00674726">
      <w:pPr>
        <w:pStyle w:val="Ttulo1"/>
        <w:rPr>
          <w:rFonts w:ascii="Arial" w:hAnsi="Arial" w:cs="Arial"/>
          <w:sz w:val="24"/>
          <w:szCs w:val="24"/>
        </w:rPr>
      </w:pPr>
      <w:bookmarkStart w:id="2" w:name="_Toc192492496"/>
      <w:r w:rsidRPr="008C50BF">
        <w:rPr>
          <w:rFonts w:ascii="Arial" w:hAnsi="Arial" w:cs="Arial"/>
          <w:sz w:val="24"/>
          <w:szCs w:val="24"/>
        </w:rPr>
        <w:t>OBJETIVO</w:t>
      </w:r>
      <w:r w:rsidR="000D59F3" w:rsidRPr="008C50BF">
        <w:rPr>
          <w:rFonts w:ascii="Arial" w:hAnsi="Arial" w:cs="Arial"/>
          <w:sz w:val="24"/>
          <w:szCs w:val="24"/>
        </w:rPr>
        <w:t xml:space="preserve"> GENERAL</w:t>
      </w:r>
      <w:bookmarkEnd w:id="2"/>
    </w:p>
    <w:p w14:paraId="71825ECF" w14:textId="77777777" w:rsidR="000D59F3" w:rsidRPr="008C50BF" w:rsidRDefault="000D59F3" w:rsidP="008C50BF">
      <w:pPr>
        <w:jc w:val="both"/>
        <w:rPr>
          <w:rFonts w:ascii="Arial" w:hAnsi="Arial" w:cs="Arial"/>
          <w:sz w:val="24"/>
          <w:szCs w:val="24"/>
        </w:rPr>
      </w:pPr>
    </w:p>
    <w:p w14:paraId="019A3730" w14:textId="1675BA17" w:rsidR="000D59F3" w:rsidRPr="008C50BF" w:rsidRDefault="000D59F3" w:rsidP="008C50BF">
      <w:pPr>
        <w:jc w:val="both"/>
        <w:rPr>
          <w:rFonts w:ascii="Arial" w:hAnsi="Arial" w:cs="Arial"/>
          <w:sz w:val="24"/>
          <w:szCs w:val="24"/>
        </w:rPr>
      </w:pPr>
      <w:r w:rsidRPr="008C50BF">
        <w:rPr>
          <w:rFonts w:ascii="Arial" w:hAnsi="Arial" w:cs="Arial"/>
          <w:sz w:val="24"/>
          <w:szCs w:val="24"/>
        </w:rPr>
        <w:t>Elaborar el Plan de Desarrollo Institucional, Plan estratégico Institucional y Plan de Acción Anual con sus respectivos planes anexos que se constituyen en el marco de referencia para la gestión de la entidad, garantizando la articulación entre los mismos, con el fin de dar respuesta a las necesidades del sector y de las partes interesadas.</w:t>
      </w:r>
    </w:p>
    <w:p w14:paraId="5A9C7010" w14:textId="77777777" w:rsidR="00C44210" w:rsidRPr="008C50BF" w:rsidRDefault="00C44210" w:rsidP="008C50BF">
      <w:pPr>
        <w:jc w:val="both"/>
        <w:rPr>
          <w:rFonts w:ascii="Arial" w:hAnsi="Arial" w:cs="Arial"/>
          <w:sz w:val="24"/>
          <w:szCs w:val="24"/>
        </w:rPr>
      </w:pPr>
    </w:p>
    <w:p w14:paraId="67905FB3" w14:textId="4179134A" w:rsidR="00C44210" w:rsidRPr="00674726" w:rsidRDefault="00C44210" w:rsidP="00674726">
      <w:pPr>
        <w:pStyle w:val="Ttulo2"/>
        <w:rPr>
          <w:rFonts w:ascii="Arial" w:hAnsi="Arial" w:cs="Arial"/>
        </w:rPr>
      </w:pPr>
      <w:bookmarkStart w:id="3" w:name="_Toc192492497"/>
      <w:r w:rsidRPr="00674726">
        <w:rPr>
          <w:rFonts w:ascii="Arial" w:hAnsi="Arial" w:cs="Arial"/>
        </w:rPr>
        <w:t>OBJETIVOS ESPECIFICOS</w:t>
      </w:r>
      <w:bookmarkEnd w:id="3"/>
    </w:p>
    <w:p w14:paraId="48987F77" w14:textId="77777777" w:rsidR="001E79C4" w:rsidRPr="008C50BF" w:rsidRDefault="001E79C4" w:rsidP="008C50BF">
      <w:pPr>
        <w:jc w:val="both"/>
        <w:rPr>
          <w:rFonts w:ascii="Arial" w:hAnsi="Arial" w:cs="Arial"/>
          <w:sz w:val="24"/>
          <w:szCs w:val="24"/>
        </w:rPr>
      </w:pPr>
    </w:p>
    <w:p w14:paraId="1D5ED944" w14:textId="77777777" w:rsidR="001E79C4" w:rsidRPr="008C50BF" w:rsidRDefault="001E79C4" w:rsidP="008C50BF">
      <w:pPr>
        <w:jc w:val="both"/>
        <w:rPr>
          <w:rFonts w:ascii="Arial" w:hAnsi="Arial" w:cs="Arial"/>
          <w:sz w:val="24"/>
          <w:szCs w:val="24"/>
        </w:rPr>
      </w:pPr>
      <w:r w:rsidRPr="008C50BF">
        <w:rPr>
          <w:rFonts w:ascii="Arial" w:hAnsi="Arial" w:cs="Arial"/>
          <w:sz w:val="24"/>
          <w:szCs w:val="24"/>
        </w:rPr>
        <w:t>Desarrollar las metodologías de planificación, acorde con los lineamientos municipal, departamental y nacional aplicables a este tipo de empresas</w:t>
      </w:r>
      <w:r w:rsidR="00155D1B" w:rsidRPr="008C50BF">
        <w:rPr>
          <w:rFonts w:ascii="Arial" w:hAnsi="Arial" w:cs="Arial"/>
          <w:sz w:val="24"/>
          <w:szCs w:val="24"/>
        </w:rPr>
        <w:t>.</w:t>
      </w:r>
    </w:p>
    <w:p w14:paraId="61D11D68" w14:textId="77777777" w:rsidR="00646700" w:rsidRPr="008C50BF" w:rsidRDefault="00646700" w:rsidP="008C50BF">
      <w:pPr>
        <w:jc w:val="both"/>
        <w:rPr>
          <w:rFonts w:ascii="Arial" w:hAnsi="Arial" w:cs="Arial"/>
          <w:sz w:val="24"/>
          <w:szCs w:val="24"/>
        </w:rPr>
      </w:pPr>
    </w:p>
    <w:p w14:paraId="5AC1C1CB" w14:textId="77777777" w:rsidR="001E79C4" w:rsidRPr="008C50BF" w:rsidRDefault="001E79C4" w:rsidP="008C50BF">
      <w:pPr>
        <w:jc w:val="both"/>
        <w:rPr>
          <w:rFonts w:ascii="Arial" w:hAnsi="Arial" w:cs="Arial"/>
          <w:sz w:val="24"/>
          <w:szCs w:val="24"/>
        </w:rPr>
      </w:pPr>
      <w:r w:rsidRPr="008C50BF">
        <w:rPr>
          <w:rFonts w:ascii="Arial" w:hAnsi="Arial" w:cs="Arial"/>
          <w:sz w:val="24"/>
          <w:szCs w:val="24"/>
        </w:rPr>
        <w:t>Formular la plataforma estratégica y el pla</w:t>
      </w:r>
      <w:r w:rsidR="00155D1B" w:rsidRPr="008C50BF">
        <w:rPr>
          <w:rFonts w:ascii="Arial" w:hAnsi="Arial" w:cs="Arial"/>
          <w:sz w:val="24"/>
          <w:szCs w:val="24"/>
        </w:rPr>
        <w:t>n de desarrollo institucional.</w:t>
      </w:r>
    </w:p>
    <w:p w14:paraId="42132A76" w14:textId="77777777" w:rsidR="00646700" w:rsidRPr="008C50BF" w:rsidRDefault="00646700" w:rsidP="008C50BF">
      <w:pPr>
        <w:jc w:val="both"/>
        <w:rPr>
          <w:rFonts w:ascii="Arial" w:hAnsi="Arial" w:cs="Arial"/>
          <w:sz w:val="24"/>
          <w:szCs w:val="24"/>
        </w:rPr>
      </w:pPr>
    </w:p>
    <w:p w14:paraId="56347C82" w14:textId="77777777" w:rsidR="001E79C4" w:rsidRPr="008C50BF" w:rsidRDefault="001E79C4" w:rsidP="008C50BF">
      <w:pPr>
        <w:jc w:val="both"/>
        <w:rPr>
          <w:rFonts w:ascii="Arial" w:hAnsi="Arial" w:cs="Arial"/>
          <w:sz w:val="24"/>
          <w:szCs w:val="24"/>
        </w:rPr>
      </w:pPr>
      <w:r w:rsidRPr="008C50BF">
        <w:rPr>
          <w:rFonts w:ascii="Arial" w:hAnsi="Arial" w:cs="Arial"/>
          <w:sz w:val="24"/>
          <w:szCs w:val="24"/>
        </w:rPr>
        <w:t xml:space="preserve">Orientar a los responsables de los procesos de planeación estratégica y operativa en las diferentes áreas. </w:t>
      </w:r>
    </w:p>
    <w:p w14:paraId="2BBCEB1D" w14:textId="77777777" w:rsidR="00646700" w:rsidRPr="008C50BF" w:rsidRDefault="00646700" w:rsidP="008C50BF">
      <w:pPr>
        <w:jc w:val="both"/>
        <w:rPr>
          <w:rFonts w:ascii="Arial" w:hAnsi="Arial" w:cs="Arial"/>
          <w:sz w:val="24"/>
          <w:szCs w:val="24"/>
        </w:rPr>
      </w:pPr>
    </w:p>
    <w:p w14:paraId="16DDEC84" w14:textId="77777777" w:rsidR="00646700" w:rsidRPr="008C50BF" w:rsidRDefault="001E79C4" w:rsidP="008C50BF">
      <w:pPr>
        <w:jc w:val="both"/>
        <w:rPr>
          <w:rFonts w:ascii="Arial" w:hAnsi="Arial" w:cs="Arial"/>
          <w:sz w:val="24"/>
          <w:szCs w:val="24"/>
        </w:rPr>
      </w:pPr>
      <w:r w:rsidRPr="008C50BF">
        <w:rPr>
          <w:rFonts w:ascii="Arial" w:hAnsi="Arial" w:cs="Arial"/>
          <w:sz w:val="24"/>
          <w:szCs w:val="24"/>
        </w:rPr>
        <w:t>Seguimiento y control a los planes de acción de planes, programas y proyectos para el cumplimiento del plan de desarrollo de la entidad.</w:t>
      </w:r>
    </w:p>
    <w:p w14:paraId="5AC7419E" w14:textId="77777777" w:rsidR="00646700" w:rsidRPr="008C50BF" w:rsidRDefault="00646700" w:rsidP="008C50BF">
      <w:pPr>
        <w:jc w:val="both"/>
        <w:rPr>
          <w:rFonts w:ascii="Arial" w:hAnsi="Arial" w:cs="Arial"/>
          <w:sz w:val="24"/>
          <w:szCs w:val="24"/>
        </w:rPr>
      </w:pPr>
    </w:p>
    <w:p w14:paraId="38D3D0D1" w14:textId="77777777" w:rsidR="001E79C4" w:rsidRPr="008C50BF" w:rsidRDefault="001E79C4" w:rsidP="008C50BF">
      <w:pPr>
        <w:jc w:val="both"/>
        <w:rPr>
          <w:rFonts w:ascii="Arial" w:hAnsi="Arial" w:cs="Arial"/>
          <w:sz w:val="24"/>
          <w:szCs w:val="24"/>
        </w:rPr>
      </w:pPr>
      <w:r w:rsidRPr="008C50BF">
        <w:rPr>
          <w:rFonts w:ascii="Arial" w:hAnsi="Arial" w:cs="Arial"/>
          <w:sz w:val="24"/>
          <w:szCs w:val="24"/>
        </w:rPr>
        <w:t xml:space="preserve">Socializar planes, programas y proyectos y sus resultados a los grupos de interés. </w:t>
      </w:r>
    </w:p>
    <w:p w14:paraId="30FEBEB0" w14:textId="77777777" w:rsidR="003B2FDD" w:rsidRPr="008C50BF" w:rsidRDefault="003B2FDD" w:rsidP="008C50BF">
      <w:pPr>
        <w:jc w:val="both"/>
        <w:rPr>
          <w:rFonts w:ascii="Arial" w:hAnsi="Arial" w:cs="Arial"/>
          <w:sz w:val="24"/>
          <w:szCs w:val="24"/>
        </w:rPr>
      </w:pPr>
    </w:p>
    <w:p w14:paraId="37E63AD5" w14:textId="77777777" w:rsidR="003B2FDD" w:rsidRPr="008C50BF" w:rsidRDefault="00040413" w:rsidP="00674726">
      <w:pPr>
        <w:pStyle w:val="Ttulo1"/>
        <w:rPr>
          <w:rFonts w:ascii="Arial" w:hAnsi="Arial" w:cs="Arial"/>
          <w:sz w:val="24"/>
          <w:szCs w:val="24"/>
        </w:rPr>
      </w:pPr>
      <w:bookmarkStart w:id="4" w:name="_Toc192492498"/>
      <w:r w:rsidRPr="008C50BF">
        <w:rPr>
          <w:rFonts w:ascii="Arial" w:hAnsi="Arial" w:cs="Arial"/>
          <w:sz w:val="24"/>
          <w:szCs w:val="24"/>
        </w:rPr>
        <w:t>ALCANCE</w:t>
      </w:r>
      <w:bookmarkEnd w:id="4"/>
    </w:p>
    <w:p w14:paraId="166BCF81" w14:textId="77777777" w:rsidR="003B2FDD" w:rsidRPr="008C50BF" w:rsidRDefault="003B2FDD" w:rsidP="008C50BF">
      <w:pPr>
        <w:jc w:val="both"/>
        <w:rPr>
          <w:rFonts w:ascii="Arial" w:hAnsi="Arial" w:cs="Arial"/>
          <w:sz w:val="24"/>
          <w:szCs w:val="24"/>
        </w:rPr>
      </w:pPr>
    </w:p>
    <w:p w14:paraId="5AD8451A" w14:textId="3AE895AE" w:rsidR="003B2FDD" w:rsidRPr="008C50BF" w:rsidRDefault="00646700" w:rsidP="008C50BF">
      <w:pPr>
        <w:jc w:val="both"/>
        <w:rPr>
          <w:rFonts w:ascii="Arial" w:hAnsi="Arial" w:cs="Arial"/>
          <w:sz w:val="24"/>
          <w:szCs w:val="24"/>
        </w:rPr>
      </w:pPr>
      <w:r w:rsidRPr="008C50BF">
        <w:rPr>
          <w:rFonts w:ascii="Arial" w:hAnsi="Arial" w:cs="Arial"/>
          <w:sz w:val="24"/>
          <w:szCs w:val="24"/>
        </w:rPr>
        <w:t>La presente política le aplica al proceso de Gestión Institucional como líder de la Política de Planeación Institucional, a todas las dependencias como responsables en la implementación de dicha política y a todos los procesos definidos en el Mapa de Procesos Institucional, tal y como se visualiza a continuación:</w:t>
      </w:r>
    </w:p>
    <w:p w14:paraId="5AD84D6A" w14:textId="77777777" w:rsidR="00646700" w:rsidRPr="008C50BF" w:rsidRDefault="00646700" w:rsidP="008C50BF">
      <w:pPr>
        <w:jc w:val="both"/>
        <w:rPr>
          <w:rFonts w:ascii="Arial" w:hAnsi="Arial" w:cs="Arial"/>
          <w:sz w:val="24"/>
          <w:szCs w:val="24"/>
        </w:rPr>
      </w:pPr>
    </w:p>
    <w:p w14:paraId="321F91FC" w14:textId="0CC562AC" w:rsidR="00646700" w:rsidRPr="008C50BF" w:rsidRDefault="00646700" w:rsidP="008C50BF">
      <w:pPr>
        <w:jc w:val="both"/>
        <w:rPr>
          <w:rFonts w:ascii="Arial" w:hAnsi="Arial" w:cs="Arial"/>
          <w:sz w:val="24"/>
          <w:szCs w:val="24"/>
        </w:rPr>
      </w:pPr>
      <w:r w:rsidRPr="008C50BF">
        <w:rPr>
          <w:rFonts w:ascii="Arial" w:hAnsi="Arial" w:cs="Arial"/>
          <w:noProof/>
          <w:sz w:val="24"/>
          <w:szCs w:val="24"/>
          <w:lang w:val="es-CO" w:eastAsia="es-CO"/>
        </w:rPr>
        <w:lastRenderedPageBreak/>
        <w:drawing>
          <wp:inline distT="0" distB="0" distL="0" distR="0" wp14:anchorId="0B6706DA" wp14:editId="09C9B7A3">
            <wp:extent cx="5593080" cy="3558540"/>
            <wp:effectExtent l="0" t="0" r="7620" b="3810"/>
            <wp:docPr id="963258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0342" cy="3588610"/>
                    </a:xfrm>
                    <a:prstGeom prst="rect">
                      <a:avLst/>
                    </a:prstGeom>
                    <a:noFill/>
                  </pic:spPr>
                </pic:pic>
              </a:graphicData>
            </a:graphic>
          </wp:inline>
        </w:drawing>
      </w:r>
    </w:p>
    <w:p w14:paraId="15FDA018" w14:textId="77777777" w:rsidR="00646700" w:rsidRPr="008C50BF" w:rsidRDefault="00646700" w:rsidP="008C50BF">
      <w:pPr>
        <w:jc w:val="both"/>
        <w:rPr>
          <w:rFonts w:ascii="Arial" w:hAnsi="Arial" w:cs="Arial"/>
          <w:sz w:val="24"/>
          <w:szCs w:val="24"/>
        </w:rPr>
      </w:pPr>
      <w:r w:rsidRPr="008C50BF">
        <w:rPr>
          <w:rFonts w:ascii="Arial" w:hAnsi="Arial" w:cs="Arial"/>
          <w:sz w:val="24"/>
          <w:szCs w:val="24"/>
        </w:rPr>
        <w:t xml:space="preserve">Tomado de: </w:t>
      </w:r>
      <w:hyperlink r:id="rId9" w:history="1">
        <w:r w:rsidRPr="008C50BF">
          <w:rPr>
            <w:rStyle w:val="Hipervnculo"/>
            <w:rFonts w:ascii="Arial" w:hAnsi="Arial" w:cs="Arial"/>
            <w:sz w:val="24"/>
            <w:szCs w:val="24"/>
          </w:rPr>
          <w:t>https://hospitalyarumal.gov.co/institucion/organigrama-y-mapa-de-procesos/</w:t>
        </w:r>
      </w:hyperlink>
    </w:p>
    <w:p w14:paraId="790A6E46" w14:textId="77777777" w:rsidR="00646700" w:rsidRPr="008C50BF" w:rsidRDefault="00646700" w:rsidP="008C50BF">
      <w:pPr>
        <w:jc w:val="both"/>
        <w:rPr>
          <w:rFonts w:ascii="Arial" w:hAnsi="Arial" w:cs="Arial"/>
          <w:sz w:val="24"/>
          <w:szCs w:val="24"/>
        </w:rPr>
      </w:pPr>
    </w:p>
    <w:p w14:paraId="7E6D89F6" w14:textId="099247AE" w:rsidR="00646700" w:rsidRPr="008C50BF" w:rsidRDefault="00646700" w:rsidP="00674726">
      <w:pPr>
        <w:pStyle w:val="Ttulo1"/>
        <w:rPr>
          <w:rFonts w:ascii="Arial" w:hAnsi="Arial" w:cs="Arial"/>
          <w:sz w:val="24"/>
          <w:szCs w:val="24"/>
        </w:rPr>
      </w:pPr>
      <w:bookmarkStart w:id="5" w:name="_Toc192492499"/>
      <w:r w:rsidRPr="008C50BF">
        <w:rPr>
          <w:rFonts w:ascii="Arial" w:hAnsi="Arial" w:cs="Arial"/>
          <w:sz w:val="24"/>
          <w:szCs w:val="24"/>
        </w:rPr>
        <w:t xml:space="preserve">DESCRIPCIÓN DE LA POLITICA </w:t>
      </w:r>
      <w:r w:rsidR="00076A2C" w:rsidRPr="008C50BF">
        <w:rPr>
          <w:rFonts w:ascii="Arial" w:hAnsi="Arial" w:cs="Arial"/>
          <w:sz w:val="24"/>
          <w:szCs w:val="24"/>
        </w:rPr>
        <w:t>DE PLANEACIÓN INSTITUCIONAL</w:t>
      </w:r>
      <w:bookmarkEnd w:id="5"/>
      <w:r w:rsidR="00076A2C" w:rsidRPr="008C50BF">
        <w:rPr>
          <w:rFonts w:ascii="Arial" w:hAnsi="Arial" w:cs="Arial"/>
          <w:sz w:val="24"/>
          <w:szCs w:val="24"/>
        </w:rPr>
        <w:t xml:space="preserve"> </w:t>
      </w:r>
    </w:p>
    <w:p w14:paraId="355E992E" w14:textId="77777777" w:rsidR="00076A2C" w:rsidRPr="008C50BF" w:rsidRDefault="00076A2C" w:rsidP="008C50BF">
      <w:pPr>
        <w:jc w:val="both"/>
        <w:rPr>
          <w:rFonts w:ascii="Arial" w:hAnsi="Arial" w:cs="Arial"/>
          <w:sz w:val="24"/>
          <w:szCs w:val="24"/>
        </w:rPr>
      </w:pPr>
    </w:p>
    <w:p w14:paraId="41BABC8E" w14:textId="01461581" w:rsidR="00076A2C" w:rsidRPr="008C50BF" w:rsidRDefault="00076A2C" w:rsidP="008C50BF">
      <w:pPr>
        <w:jc w:val="both"/>
        <w:rPr>
          <w:rFonts w:ascii="Arial" w:hAnsi="Arial" w:cs="Arial"/>
          <w:sz w:val="24"/>
          <w:szCs w:val="24"/>
        </w:rPr>
      </w:pPr>
      <w:r w:rsidRPr="008C50BF">
        <w:rPr>
          <w:rFonts w:ascii="Arial" w:hAnsi="Arial" w:cs="Arial"/>
          <w:noProof/>
          <w:sz w:val="24"/>
          <w:szCs w:val="24"/>
          <w:lang w:val="es-CO" w:eastAsia="es-CO"/>
        </w:rPr>
        <w:drawing>
          <wp:inline distT="0" distB="0" distL="0" distR="0" wp14:anchorId="58968A36" wp14:editId="461FBDA3">
            <wp:extent cx="5612130" cy="2788920"/>
            <wp:effectExtent l="0" t="0" r="7620" b="0"/>
            <wp:docPr id="1980484302" name="Imagen 3" descr="PLANIFICACION ESTRATEGICA INSTITUCIONAL by Sabrina Fuentes Barrera on Pr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IFICACION ESTRATEGICA INSTITUCIONAL by Sabrina Fuentes Barrera on Prez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788920"/>
                    </a:xfrm>
                    <a:prstGeom prst="rect">
                      <a:avLst/>
                    </a:prstGeom>
                    <a:noFill/>
                    <a:ln>
                      <a:noFill/>
                    </a:ln>
                  </pic:spPr>
                </pic:pic>
              </a:graphicData>
            </a:graphic>
          </wp:inline>
        </w:drawing>
      </w:r>
    </w:p>
    <w:p w14:paraId="0152F25B" w14:textId="77777777" w:rsidR="00076A2C" w:rsidRPr="008C50BF" w:rsidRDefault="00076A2C" w:rsidP="008C50BF">
      <w:pPr>
        <w:jc w:val="both"/>
        <w:rPr>
          <w:rFonts w:ascii="Arial" w:hAnsi="Arial" w:cs="Arial"/>
          <w:sz w:val="24"/>
          <w:szCs w:val="24"/>
        </w:rPr>
      </w:pPr>
    </w:p>
    <w:p w14:paraId="3149390E" w14:textId="5C8EF7FE" w:rsidR="00076A2C" w:rsidRPr="008C50BF" w:rsidRDefault="00076A2C" w:rsidP="008C50BF">
      <w:pPr>
        <w:jc w:val="both"/>
        <w:rPr>
          <w:rFonts w:ascii="Arial" w:hAnsi="Arial" w:cs="Arial"/>
          <w:sz w:val="24"/>
          <w:szCs w:val="24"/>
        </w:rPr>
      </w:pPr>
      <w:r w:rsidRPr="008C50BF">
        <w:rPr>
          <w:rFonts w:ascii="Arial" w:hAnsi="Arial" w:cs="Arial"/>
          <w:sz w:val="24"/>
          <w:szCs w:val="24"/>
        </w:rPr>
        <w:lastRenderedPageBreak/>
        <w:t xml:space="preserve">La intención de esta política es buscar que las entidades públicas tengan claro cual es </w:t>
      </w:r>
      <w:r w:rsidR="00B95A4E" w:rsidRPr="008C50BF">
        <w:rPr>
          <w:rFonts w:ascii="Arial" w:hAnsi="Arial" w:cs="Arial"/>
          <w:sz w:val="24"/>
          <w:szCs w:val="24"/>
        </w:rPr>
        <w:t xml:space="preserve">el propósito fundamental (misión, razón de ser u objeto social) para el cual fue creada y enmarca lo que debe o tiene que ser; para quién lo debe hacer, es decir, </w:t>
      </w:r>
      <w:r w:rsidR="009231B5" w:rsidRPr="008C50BF">
        <w:rPr>
          <w:rFonts w:ascii="Arial" w:hAnsi="Arial" w:cs="Arial"/>
          <w:sz w:val="24"/>
          <w:szCs w:val="24"/>
        </w:rPr>
        <w:t xml:space="preserve">a que grupo de valor debe dirigir sus productos y servicios; para qué lo debe hacer, es decir, que necesidades o problemas sociales debe resolver, cuáles son los derechos humanos que debe garantizar como entidad pública; y </w:t>
      </w:r>
      <w:r w:rsidR="008C50BF" w:rsidRPr="008C50BF">
        <w:rPr>
          <w:rFonts w:ascii="Arial" w:hAnsi="Arial" w:cs="Arial"/>
          <w:sz w:val="24"/>
          <w:szCs w:val="24"/>
        </w:rPr>
        <w:t>cuáles</w:t>
      </w:r>
      <w:r w:rsidR="009231B5" w:rsidRPr="008C50BF">
        <w:rPr>
          <w:rFonts w:ascii="Arial" w:hAnsi="Arial" w:cs="Arial"/>
          <w:sz w:val="24"/>
          <w:szCs w:val="24"/>
        </w:rPr>
        <w:t xml:space="preserve"> son las prioridades identificadas por la entidad, propuestas por la ciudadanía y grupos de valor y fijadas en los planes de desarrollo (nacionales y territoriales), el presupuesto general asignado y el marco normativo que rige su gestión.</w:t>
      </w:r>
    </w:p>
    <w:p w14:paraId="516960CD" w14:textId="77777777" w:rsidR="005B2AC6" w:rsidRPr="008C50BF" w:rsidRDefault="005B2AC6" w:rsidP="008C50BF">
      <w:pPr>
        <w:jc w:val="both"/>
        <w:rPr>
          <w:rFonts w:ascii="Arial" w:hAnsi="Arial" w:cs="Arial"/>
          <w:sz w:val="24"/>
          <w:szCs w:val="24"/>
        </w:rPr>
      </w:pPr>
    </w:p>
    <w:p w14:paraId="4CECADED" w14:textId="784FD040" w:rsidR="005B2AC6" w:rsidRPr="008C50BF" w:rsidRDefault="005B2AC6" w:rsidP="008C50BF">
      <w:pPr>
        <w:jc w:val="both"/>
        <w:rPr>
          <w:rFonts w:ascii="Arial" w:hAnsi="Arial" w:cs="Arial"/>
          <w:sz w:val="24"/>
          <w:szCs w:val="24"/>
        </w:rPr>
      </w:pPr>
      <w:r w:rsidRPr="008C50BF">
        <w:rPr>
          <w:rFonts w:ascii="Arial" w:hAnsi="Arial" w:cs="Arial"/>
          <w:sz w:val="24"/>
          <w:szCs w:val="24"/>
        </w:rPr>
        <w:t>De conformidad con lo establecido en el Manual Operativo vigente del Modelo Integrado de Planeación y Gestión, para la implementación de esta política,</w:t>
      </w:r>
      <w:r w:rsidR="00C957DB" w:rsidRPr="008C50BF">
        <w:rPr>
          <w:rFonts w:ascii="Arial" w:hAnsi="Arial" w:cs="Arial"/>
          <w:sz w:val="24"/>
          <w:szCs w:val="24"/>
        </w:rPr>
        <w:t xml:space="preserve"> se deben considerar los siguientes lineamientos:</w:t>
      </w:r>
    </w:p>
    <w:p w14:paraId="61674E55" w14:textId="77777777" w:rsidR="00C957DB" w:rsidRPr="008C50BF" w:rsidRDefault="00C957DB" w:rsidP="008C50BF">
      <w:pPr>
        <w:jc w:val="both"/>
        <w:rPr>
          <w:rFonts w:ascii="Arial" w:hAnsi="Arial" w:cs="Arial"/>
          <w:sz w:val="24"/>
          <w:szCs w:val="24"/>
        </w:rPr>
      </w:pPr>
    </w:p>
    <w:p w14:paraId="32D424B6" w14:textId="17382BA9" w:rsidR="00C957DB" w:rsidRPr="008C50BF" w:rsidRDefault="00C957DB" w:rsidP="008C50BF">
      <w:pPr>
        <w:jc w:val="both"/>
        <w:rPr>
          <w:rFonts w:ascii="Arial" w:hAnsi="Arial" w:cs="Arial"/>
          <w:sz w:val="24"/>
          <w:szCs w:val="24"/>
        </w:rPr>
      </w:pPr>
      <w:r w:rsidRPr="008C50BF">
        <w:rPr>
          <w:rFonts w:ascii="Arial" w:hAnsi="Arial" w:cs="Arial"/>
          <w:sz w:val="24"/>
          <w:szCs w:val="24"/>
        </w:rPr>
        <w:t>Realizar una reflexión inicial sobre la razón de ser de la entidad, su propósito fundamental, los derechos que garantiza y los problemas y necesidades sociales que está llamada a resolver dentro de su marco normativo caracterizando sus grupos de valor (ciudadanos, usuarios e interesados, entre otros) y logrando preestablecer los resultados y efectos que esperan lograr.</w:t>
      </w:r>
    </w:p>
    <w:p w14:paraId="0C89D612" w14:textId="77777777" w:rsidR="00C957DB" w:rsidRPr="008C50BF" w:rsidRDefault="00C957DB" w:rsidP="008C50BF">
      <w:pPr>
        <w:jc w:val="both"/>
        <w:rPr>
          <w:rFonts w:ascii="Arial" w:hAnsi="Arial" w:cs="Arial"/>
          <w:sz w:val="24"/>
          <w:szCs w:val="24"/>
        </w:rPr>
      </w:pPr>
      <w:r w:rsidRPr="008C50BF">
        <w:rPr>
          <w:rFonts w:ascii="Arial" w:hAnsi="Arial" w:cs="Arial"/>
          <w:sz w:val="24"/>
          <w:szCs w:val="24"/>
        </w:rPr>
        <w:t>Elaborar un diagnóstico de capacidades y entornos, donde la entidad analice y priorice sus capacidades estratégicas y funcionales requeridas para desarrollar su gestión y lograr un desempeño acorde con los resultados.</w:t>
      </w:r>
    </w:p>
    <w:p w14:paraId="67D489FD" w14:textId="286A33A2" w:rsidR="00C957DB" w:rsidRPr="008C50BF" w:rsidRDefault="00C957DB" w:rsidP="008C50BF">
      <w:pPr>
        <w:jc w:val="both"/>
        <w:rPr>
          <w:rFonts w:ascii="Arial" w:hAnsi="Arial" w:cs="Arial"/>
          <w:sz w:val="24"/>
          <w:szCs w:val="24"/>
        </w:rPr>
      </w:pPr>
      <w:r w:rsidRPr="008C50BF">
        <w:rPr>
          <w:rFonts w:ascii="Arial" w:hAnsi="Arial" w:cs="Arial"/>
          <w:sz w:val="24"/>
          <w:szCs w:val="24"/>
        </w:rPr>
        <w:t xml:space="preserve">Formular los planes de acción anual, los cuales deben tener en cuenta </w:t>
      </w:r>
      <w:r w:rsidR="00250FC6" w:rsidRPr="008C50BF">
        <w:rPr>
          <w:rFonts w:ascii="Arial" w:hAnsi="Arial" w:cs="Arial"/>
          <w:sz w:val="24"/>
          <w:szCs w:val="24"/>
        </w:rPr>
        <w:t>lo previsto en la ley 152 de 1994, el artículo 74 de la ley 1474 de 2011</w:t>
      </w:r>
      <w:r w:rsidRPr="008C50BF">
        <w:rPr>
          <w:rFonts w:ascii="Arial" w:hAnsi="Arial" w:cs="Arial"/>
          <w:sz w:val="24"/>
          <w:szCs w:val="24"/>
        </w:rPr>
        <w:t xml:space="preserve"> </w:t>
      </w:r>
      <w:r w:rsidR="00250FC6" w:rsidRPr="008C50BF">
        <w:rPr>
          <w:rFonts w:ascii="Arial" w:hAnsi="Arial" w:cs="Arial"/>
          <w:sz w:val="24"/>
          <w:szCs w:val="24"/>
        </w:rPr>
        <w:t>y el decreto 612 de 2018, para el ejercicio de planeación cada entidad desarrolla su propia dinámica de acuerdo con su capacidad organizacional y estilo de dirección. A través de una planeación integral se busca orientar las capacidades de la entidad hacia el logro de los resultados, simplificar y racionalizar la gestión en lo referente a la generación y presentación de planes, reportes e informes.</w:t>
      </w:r>
    </w:p>
    <w:p w14:paraId="2667F146" w14:textId="3AD9C4F4" w:rsidR="00250FC6" w:rsidRPr="008C50BF" w:rsidRDefault="00250FC6" w:rsidP="008C50BF">
      <w:pPr>
        <w:jc w:val="both"/>
        <w:rPr>
          <w:rFonts w:ascii="Arial" w:hAnsi="Arial" w:cs="Arial"/>
          <w:sz w:val="24"/>
          <w:szCs w:val="24"/>
        </w:rPr>
      </w:pPr>
      <w:r w:rsidRPr="008C50BF">
        <w:rPr>
          <w:rFonts w:ascii="Arial" w:hAnsi="Arial" w:cs="Arial"/>
          <w:sz w:val="24"/>
          <w:szCs w:val="24"/>
        </w:rPr>
        <w:t>Formular los indicadores necesarios para verificar el cumplimiento de objetivos y metas, así como el alcance de los resultados propuestos, para de ese modo, introducir ajustes a los planes de acción.</w:t>
      </w:r>
    </w:p>
    <w:p w14:paraId="06AEDB2E" w14:textId="170076F1" w:rsidR="00250FC6" w:rsidRPr="008C50BF" w:rsidRDefault="00250FC6" w:rsidP="008C50BF">
      <w:pPr>
        <w:jc w:val="both"/>
        <w:rPr>
          <w:rFonts w:ascii="Arial" w:hAnsi="Arial" w:cs="Arial"/>
          <w:sz w:val="24"/>
          <w:szCs w:val="24"/>
        </w:rPr>
      </w:pPr>
      <w:r w:rsidRPr="008C50BF">
        <w:rPr>
          <w:rFonts w:ascii="Arial" w:hAnsi="Arial" w:cs="Arial"/>
          <w:sz w:val="24"/>
          <w:szCs w:val="24"/>
        </w:rPr>
        <w:t>Desde el ejercicio de Direccionamiento Estratégico, se deben formular los lineamientos para la gestión del riesgo que defina el tratamiento, manejo y seguimiento a los riesgos que afectan el logro de los objetivos institucionales.</w:t>
      </w:r>
    </w:p>
    <w:p w14:paraId="285CD9B5" w14:textId="77777777" w:rsidR="00E2284A" w:rsidRPr="008C50BF" w:rsidRDefault="00E2284A" w:rsidP="008C50BF">
      <w:pPr>
        <w:jc w:val="both"/>
        <w:rPr>
          <w:rFonts w:ascii="Arial" w:hAnsi="Arial" w:cs="Arial"/>
          <w:sz w:val="24"/>
          <w:szCs w:val="24"/>
        </w:rPr>
      </w:pPr>
    </w:p>
    <w:p w14:paraId="0AE89856" w14:textId="77777777" w:rsidR="00E2284A" w:rsidRPr="008C50BF" w:rsidRDefault="00E2284A" w:rsidP="008C50BF">
      <w:pPr>
        <w:jc w:val="both"/>
        <w:rPr>
          <w:rFonts w:ascii="Arial" w:hAnsi="Arial" w:cs="Arial"/>
          <w:sz w:val="24"/>
          <w:szCs w:val="24"/>
        </w:rPr>
      </w:pPr>
    </w:p>
    <w:p w14:paraId="6F9525C4" w14:textId="47D6B6DB" w:rsidR="00E2284A" w:rsidRPr="008C50BF" w:rsidRDefault="00E2284A" w:rsidP="008C50BF">
      <w:pPr>
        <w:jc w:val="both"/>
        <w:rPr>
          <w:rFonts w:ascii="Arial" w:hAnsi="Arial" w:cs="Arial"/>
          <w:sz w:val="24"/>
          <w:szCs w:val="24"/>
        </w:rPr>
      </w:pPr>
      <w:r w:rsidRPr="008C50BF">
        <w:rPr>
          <w:rFonts w:ascii="Arial" w:hAnsi="Arial" w:cs="Arial"/>
          <w:noProof/>
          <w:sz w:val="24"/>
          <w:szCs w:val="24"/>
          <w:lang w:val="es-CO" w:eastAsia="es-CO"/>
        </w:rPr>
        <w:lastRenderedPageBreak/>
        <w:drawing>
          <wp:inline distT="0" distB="0" distL="0" distR="0" wp14:anchorId="1331C3B5" wp14:editId="4B19B2B6">
            <wp:extent cx="5707380" cy="3817620"/>
            <wp:effectExtent l="0" t="0" r="7620" b="0"/>
            <wp:docPr id="1400616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16596" name=""/>
                    <pic:cNvPicPr/>
                  </pic:nvPicPr>
                  <pic:blipFill rotWithShape="1">
                    <a:blip r:embed="rId11"/>
                    <a:srcRect l="30685" t="33796" r="30211" b="13820"/>
                    <a:stretch/>
                  </pic:blipFill>
                  <pic:spPr bwMode="auto">
                    <a:xfrm>
                      <a:off x="0" y="0"/>
                      <a:ext cx="5707380" cy="3817620"/>
                    </a:xfrm>
                    <a:prstGeom prst="rect">
                      <a:avLst/>
                    </a:prstGeom>
                    <a:ln>
                      <a:noFill/>
                    </a:ln>
                    <a:extLst>
                      <a:ext uri="{53640926-AAD7-44D8-BBD7-CCE9431645EC}">
                        <a14:shadowObscured xmlns:a14="http://schemas.microsoft.com/office/drawing/2010/main"/>
                      </a:ext>
                    </a:extLst>
                  </pic:spPr>
                </pic:pic>
              </a:graphicData>
            </a:graphic>
          </wp:inline>
        </w:drawing>
      </w:r>
    </w:p>
    <w:p w14:paraId="3C7CACCA" w14:textId="77777777" w:rsidR="00646700" w:rsidRPr="008C50BF" w:rsidRDefault="00646700" w:rsidP="008C50BF">
      <w:pPr>
        <w:jc w:val="both"/>
        <w:rPr>
          <w:rFonts w:ascii="Arial" w:hAnsi="Arial" w:cs="Arial"/>
          <w:sz w:val="24"/>
          <w:szCs w:val="24"/>
        </w:rPr>
      </w:pPr>
    </w:p>
    <w:p w14:paraId="1D95F949" w14:textId="4C6968DD" w:rsidR="00584B5C" w:rsidRPr="008C50BF" w:rsidRDefault="00584B5C" w:rsidP="00674726">
      <w:pPr>
        <w:pStyle w:val="Ttulo1"/>
        <w:rPr>
          <w:rFonts w:ascii="Arial" w:hAnsi="Arial" w:cs="Arial"/>
          <w:sz w:val="24"/>
          <w:szCs w:val="24"/>
        </w:rPr>
      </w:pPr>
      <w:bookmarkStart w:id="6" w:name="_Toc192492500"/>
      <w:r w:rsidRPr="008C50BF">
        <w:rPr>
          <w:rFonts w:ascii="Arial" w:hAnsi="Arial" w:cs="Arial"/>
          <w:sz w:val="24"/>
          <w:szCs w:val="24"/>
        </w:rPr>
        <w:t>MARCO DE REFERENCIA</w:t>
      </w:r>
      <w:bookmarkEnd w:id="6"/>
      <w:r w:rsidRPr="008C50BF">
        <w:rPr>
          <w:rFonts w:ascii="Arial" w:hAnsi="Arial" w:cs="Arial"/>
          <w:sz w:val="24"/>
          <w:szCs w:val="24"/>
        </w:rPr>
        <w:t xml:space="preserve"> </w:t>
      </w:r>
    </w:p>
    <w:p w14:paraId="5B97008B" w14:textId="77777777" w:rsidR="00100A1A" w:rsidRPr="008C50BF" w:rsidRDefault="00100A1A" w:rsidP="008C50BF">
      <w:pPr>
        <w:jc w:val="both"/>
        <w:rPr>
          <w:rFonts w:ascii="Arial" w:hAnsi="Arial" w:cs="Arial"/>
          <w:sz w:val="24"/>
          <w:szCs w:val="24"/>
        </w:rPr>
      </w:pPr>
    </w:p>
    <w:p w14:paraId="5D28AED9" w14:textId="78263A6F"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Constitución Política</w:t>
      </w:r>
    </w:p>
    <w:p w14:paraId="5FC9A8D9" w14:textId="1458DA38"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Ley 152 de 1994 “Por la cual se establece la ley orgánica de Plan de Desarrollo”.</w:t>
      </w:r>
    </w:p>
    <w:p w14:paraId="4B9BB2F8" w14:textId="75D29955"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Ley 1474 de 2011 “Por la cual se dictan normas orientadas a fortalecer los mecanismos de prevención, investigación y sanción de actos de corrupción y la efectividad del control de la gestión pública. Artículo 74.</w:t>
      </w:r>
    </w:p>
    <w:p w14:paraId="6693864E" w14:textId="2EB7E73E"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Decreto 19 de 2012 “Por el cual se dictan normas para suprimir o reformar regulaciones, procedimientos y trámites innecesarios existentes en la Administración Pública”.</w:t>
      </w:r>
    </w:p>
    <w:p w14:paraId="083976CA" w14:textId="6CA68584"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Decreto 1081 de 2015 “Por medio del cual se expide el Decreto Reglamentario Único del sector Presidencia de la República”.</w:t>
      </w:r>
    </w:p>
    <w:p w14:paraId="4922D8C0" w14:textId="5D4E0D57"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Decreto 1082 de 2015 “Por medio del cual se expide el Decreto Único Reglamentario del sector Administrativo de Planeación Nacional”.</w:t>
      </w:r>
    </w:p>
    <w:p w14:paraId="6107285A" w14:textId="69383DC0" w:rsidR="00100A1A" w:rsidRPr="003B221F" w:rsidRDefault="00100A1A" w:rsidP="003B221F">
      <w:pPr>
        <w:pStyle w:val="Prrafodelista"/>
        <w:numPr>
          <w:ilvl w:val="0"/>
          <w:numId w:val="21"/>
        </w:numPr>
        <w:rPr>
          <w:rFonts w:ascii="Arial" w:hAnsi="Arial" w:cs="Arial"/>
          <w:sz w:val="24"/>
          <w:szCs w:val="24"/>
        </w:rPr>
      </w:pPr>
      <w:r w:rsidRPr="003B221F">
        <w:rPr>
          <w:rFonts w:ascii="Arial" w:hAnsi="Arial" w:cs="Arial"/>
          <w:sz w:val="24"/>
          <w:szCs w:val="24"/>
        </w:rPr>
        <w:t xml:space="preserve">Decreto 1083 de 2015 “Por medio del cual se expide el Decreto </w:t>
      </w:r>
      <w:r w:rsidR="005E4B32" w:rsidRPr="003B221F">
        <w:rPr>
          <w:rFonts w:ascii="Arial" w:hAnsi="Arial" w:cs="Arial"/>
          <w:sz w:val="24"/>
          <w:szCs w:val="24"/>
        </w:rPr>
        <w:t>Único Reglamentario del sector de Función Pública”.</w:t>
      </w:r>
    </w:p>
    <w:p w14:paraId="4E1B22DC" w14:textId="16D63965" w:rsidR="005E4B32" w:rsidRPr="003B221F" w:rsidRDefault="005E4B32" w:rsidP="003B221F">
      <w:pPr>
        <w:pStyle w:val="Prrafodelista"/>
        <w:numPr>
          <w:ilvl w:val="0"/>
          <w:numId w:val="21"/>
        </w:numPr>
        <w:rPr>
          <w:rFonts w:ascii="Arial" w:hAnsi="Arial" w:cs="Arial"/>
          <w:sz w:val="24"/>
          <w:szCs w:val="24"/>
        </w:rPr>
      </w:pPr>
      <w:r w:rsidRPr="003B221F">
        <w:rPr>
          <w:rFonts w:ascii="Arial" w:hAnsi="Arial" w:cs="Arial"/>
          <w:sz w:val="24"/>
          <w:szCs w:val="24"/>
        </w:rPr>
        <w:t xml:space="preserve">Decreto 612 de 2018 “Por el cual se fijan directrices para la integración de los planes institucionales y estratégicos al Plan de Acción por parte de las </w:t>
      </w:r>
      <w:r w:rsidRPr="003B221F">
        <w:rPr>
          <w:rFonts w:ascii="Arial" w:hAnsi="Arial" w:cs="Arial"/>
          <w:sz w:val="24"/>
          <w:szCs w:val="24"/>
        </w:rPr>
        <w:lastRenderedPageBreak/>
        <w:t>entidades del Estado.</w:t>
      </w:r>
    </w:p>
    <w:p w14:paraId="34A31221" w14:textId="3891B4C9" w:rsidR="005E4B32" w:rsidRPr="008C50BF" w:rsidRDefault="005E4B32" w:rsidP="008C50BF">
      <w:pPr>
        <w:jc w:val="both"/>
        <w:rPr>
          <w:rFonts w:ascii="Arial" w:hAnsi="Arial" w:cs="Arial"/>
          <w:sz w:val="24"/>
          <w:szCs w:val="24"/>
        </w:rPr>
      </w:pPr>
    </w:p>
    <w:p w14:paraId="23CFEAFE" w14:textId="1A053846" w:rsidR="005E4B32" w:rsidRPr="008C50BF" w:rsidRDefault="005E4B32" w:rsidP="00674726">
      <w:pPr>
        <w:pStyle w:val="Ttulo1"/>
        <w:rPr>
          <w:rFonts w:ascii="Arial" w:hAnsi="Arial" w:cs="Arial"/>
          <w:sz w:val="24"/>
          <w:szCs w:val="24"/>
        </w:rPr>
      </w:pPr>
      <w:bookmarkStart w:id="7" w:name="_Toc192492501"/>
      <w:r w:rsidRPr="008C50BF">
        <w:rPr>
          <w:rFonts w:ascii="Arial" w:hAnsi="Arial" w:cs="Arial"/>
          <w:sz w:val="24"/>
          <w:szCs w:val="24"/>
        </w:rPr>
        <w:t>HERRAMIENTAS E INSTRUMENTOS DE CONTROL</w:t>
      </w:r>
      <w:bookmarkEnd w:id="7"/>
    </w:p>
    <w:p w14:paraId="7682E30D" w14:textId="77777777" w:rsidR="005E4B32" w:rsidRPr="008C50BF" w:rsidRDefault="005E4B32" w:rsidP="008C50BF">
      <w:pPr>
        <w:jc w:val="both"/>
        <w:rPr>
          <w:rFonts w:ascii="Arial" w:hAnsi="Arial" w:cs="Arial"/>
          <w:sz w:val="24"/>
          <w:szCs w:val="24"/>
        </w:rPr>
      </w:pPr>
    </w:p>
    <w:p w14:paraId="30DA5262" w14:textId="12ACD846" w:rsidR="005E4B32" w:rsidRPr="008C50BF" w:rsidRDefault="005E4B32" w:rsidP="008C50BF">
      <w:pPr>
        <w:jc w:val="both"/>
        <w:rPr>
          <w:rFonts w:ascii="Arial" w:hAnsi="Arial" w:cs="Arial"/>
          <w:sz w:val="24"/>
          <w:szCs w:val="24"/>
        </w:rPr>
      </w:pPr>
      <w:r w:rsidRPr="008C50BF">
        <w:rPr>
          <w:rFonts w:ascii="Arial" w:hAnsi="Arial" w:cs="Arial"/>
          <w:sz w:val="24"/>
          <w:szCs w:val="24"/>
        </w:rPr>
        <w:t xml:space="preserve">Para la correcta implementación de la Política al interior del Hospital, se tendrán como punto de partida los documentos y herramientas disponibles en la página web del Departamento Administrativo de la Función Pública, los cuales podrán ser consultados de manera permanente en el siguiente enlace: </w:t>
      </w:r>
      <w:hyperlink r:id="rId12" w:history="1">
        <w:r w:rsidRPr="008C50BF">
          <w:rPr>
            <w:rStyle w:val="Hipervnculo"/>
            <w:rFonts w:ascii="Arial" w:hAnsi="Arial" w:cs="Arial"/>
            <w:sz w:val="24"/>
            <w:szCs w:val="24"/>
          </w:rPr>
          <w:t>https://www.funcionpublica.gov.co/web/mipg/como-opera-mipg</w:t>
        </w:r>
      </w:hyperlink>
      <w:r w:rsidRPr="008C50BF">
        <w:rPr>
          <w:rFonts w:ascii="Arial" w:hAnsi="Arial" w:cs="Arial"/>
          <w:sz w:val="24"/>
          <w:szCs w:val="24"/>
        </w:rPr>
        <w:t xml:space="preserve"> </w:t>
      </w:r>
    </w:p>
    <w:p w14:paraId="594BE670" w14:textId="08C778F7" w:rsidR="005E4B32" w:rsidRPr="008C50BF" w:rsidRDefault="005E4B32" w:rsidP="008C50BF">
      <w:pPr>
        <w:jc w:val="both"/>
        <w:rPr>
          <w:rFonts w:ascii="Arial" w:hAnsi="Arial" w:cs="Arial"/>
          <w:sz w:val="24"/>
          <w:szCs w:val="24"/>
        </w:rPr>
      </w:pPr>
    </w:p>
    <w:p w14:paraId="64802D93" w14:textId="77777777" w:rsidR="00AD29B4" w:rsidRPr="008C50BF" w:rsidRDefault="005E4B32" w:rsidP="008C50BF">
      <w:pPr>
        <w:jc w:val="both"/>
        <w:rPr>
          <w:rFonts w:ascii="Arial" w:hAnsi="Arial" w:cs="Arial"/>
          <w:sz w:val="24"/>
          <w:szCs w:val="24"/>
        </w:rPr>
      </w:pPr>
      <w:r w:rsidRPr="008C50BF">
        <w:rPr>
          <w:rFonts w:ascii="Arial" w:hAnsi="Arial" w:cs="Arial"/>
          <w:sz w:val="24"/>
          <w:szCs w:val="24"/>
        </w:rPr>
        <w:t>Al interior del Hospital San Juan de Dios de Yarumal se cuenta con documentos definidos dentro del proceso de Calidad, como apoyo al proceso de Planeación de la</w:t>
      </w:r>
      <w:r w:rsidR="00AD29B4" w:rsidRPr="008C50BF">
        <w:rPr>
          <w:rFonts w:ascii="Arial" w:hAnsi="Arial" w:cs="Arial"/>
          <w:sz w:val="24"/>
          <w:szCs w:val="24"/>
        </w:rPr>
        <w:t xml:space="preserve"> </w:t>
      </w:r>
      <w:r w:rsidRPr="008C50BF">
        <w:rPr>
          <w:rFonts w:ascii="Arial" w:hAnsi="Arial" w:cs="Arial"/>
          <w:sz w:val="24"/>
          <w:szCs w:val="24"/>
        </w:rPr>
        <w:t>entidad.</w:t>
      </w:r>
    </w:p>
    <w:p w14:paraId="42C1BA26" w14:textId="77777777" w:rsidR="00AD29B4" w:rsidRPr="008C50BF" w:rsidRDefault="00AD29B4" w:rsidP="008C50BF">
      <w:pPr>
        <w:jc w:val="both"/>
        <w:rPr>
          <w:rFonts w:ascii="Arial" w:hAnsi="Arial" w:cs="Arial"/>
          <w:sz w:val="24"/>
          <w:szCs w:val="24"/>
        </w:rPr>
      </w:pPr>
    </w:p>
    <w:p w14:paraId="7ACF18A5" w14:textId="77777777" w:rsidR="00AD29B4" w:rsidRPr="008C50BF" w:rsidRDefault="00AD29B4" w:rsidP="00674726">
      <w:pPr>
        <w:pStyle w:val="Ttulo1"/>
        <w:rPr>
          <w:rFonts w:ascii="Arial" w:hAnsi="Arial" w:cs="Arial"/>
          <w:sz w:val="24"/>
          <w:szCs w:val="24"/>
        </w:rPr>
      </w:pPr>
      <w:bookmarkStart w:id="8" w:name="_Toc192492502"/>
      <w:r w:rsidRPr="008C50BF">
        <w:rPr>
          <w:rFonts w:ascii="Arial" w:hAnsi="Arial" w:cs="Arial"/>
          <w:sz w:val="24"/>
          <w:szCs w:val="24"/>
        </w:rPr>
        <w:t>DEFINICIONES</w:t>
      </w:r>
      <w:bookmarkEnd w:id="8"/>
    </w:p>
    <w:p w14:paraId="188A9D22" w14:textId="77777777" w:rsidR="00B0467B" w:rsidRPr="008C50BF" w:rsidRDefault="00B0467B" w:rsidP="008C50BF">
      <w:pPr>
        <w:jc w:val="both"/>
        <w:rPr>
          <w:rFonts w:ascii="Arial" w:hAnsi="Arial" w:cs="Arial"/>
          <w:sz w:val="24"/>
          <w:szCs w:val="24"/>
        </w:rPr>
      </w:pPr>
    </w:p>
    <w:p w14:paraId="0A9402A9" w14:textId="77777777" w:rsidR="00B0467B" w:rsidRPr="008C50BF" w:rsidRDefault="00B0467B" w:rsidP="008C50BF">
      <w:pPr>
        <w:jc w:val="both"/>
        <w:rPr>
          <w:rFonts w:ascii="Arial" w:hAnsi="Arial" w:cs="Arial"/>
          <w:sz w:val="24"/>
          <w:szCs w:val="24"/>
        </w:rPr>
      </w:pPr>
      <w:r w:rsidRPr="003B221F">
        <w:rPr>
          <w:rFonts w:ascii="Arial" w:hAnsi="Arial" w:cs="Arial"/>
          <w:b/>
          <w:bCs/>
          <w:sz w:val="24"/>
          <w:szCs w:val="24"/>
        </w:rPr>
        <w:t>Autocontrol:</w:t>
      </w:r>
      <w:r w:rsidRPr="008C50BF">
        <w:rPr>
          <w:rFonts w:ascii="Arial" w:hAnsi="Arial" w:cs="Arial"/>
          <w:sz w:val="24"/>
          <w:szCs w:val="24"/>
        </w:rPr>
        <w:t xml:space="preserve"> En el marco del sistema de control interno, se entiende por autocontrol la 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p>
    <w:p w14:paraId="6458FC2B" w14:textId="77777777" w:rsidR="00B0467B" w:rsidRPr="008C50BF" w:rsidRDefault="00B0467B" w:rsidP="008C50BF">
      <w:pPr>
        <w:jc w:val="both"/>
        <w:rPr>
          <w:rFonts w:ascii="Arial" w:hAnsi="Arial" w:cs="Arial"/>
          <w:sz w:val="24"/>
          <w:szCs w:val="24"/>
        </w:rPr>
      </w:pPr>
    </w:p>
    <w:p w14:paraId="20083D76" w14:textId="38C478BF" w:rsidR="00B0467B" w:rsidRPr="008C50BF" w:rsidRDefault="00B0467B" w:rsidP="008C50BF">
      <w:pPr>
        <w:jc w:val="both"/>
        <w:rPr>
          <w:rFonts w:ascii="Arial" w:hAnsi="Arial" w:cs="Arial"/>
          <w:sz w:val="24"/>
          <w:szCs w:val="24"/>
        </w:rPr>
      </w:pPr>
      <w:r w:rsidRPr="003B221F">
        <w:rPr>
          <w:rFonts w:ascii="Arial" w:hAnsi="Arial" w:cs="Arial"/>
          <w:b/>
          <w:bCs/>
          <w:sz w:val="24"/>
          <w:szCs w:val="24"/>
        </w:rPr>
        <w:t>Autorregulación:</w:t>
      </w:r>
      <w:r w:rsidRPr="008C50BF">
        <w:rPr>
          <w:rFonts w:ascii="Arial" w:hAnsi="Arial" w:cs="Arial"/>
          <w:sz w:val="24"/>
          <w:szCs w:val="24"/>
        </w:rPr>
        <w:t xml:space="preserve"> Se refiere a la capacidad de la organización para desarrollar y aplicar métodos, normas y procedimientos que permitan el desarrollo, implementación y mejoramiento continuo del Sistema de Control Interno, dentro del marco de las disposiciones legales aplicables.</w:t>
      </w:r>
    </w:p>
    <w:p w14:paraId="23A40EFE" w14:textId="77777777" w:rsidR="00B0467B" w:rsidRPr="008C50BF" w:rsidRDefault="00B0467B" w:rsidP="008C50BF">
      <w:pPr>
        <w:jc w:val="both"/>
        <w:rPr>
          <w:rFonts w:ascii="Arial" w:hAnsi="Arial" w:cs="Arial"/>
          <w:sz w:val="24"/>
          <w:szCs w:val="24"/>
        </w:rPr>
      </w:pPr>
    </w:p>
    <w:p w14:paraId="5276AA23" w14:textId="77777777" w:rsidR="00B0467B" w:rsidRPr="008C50BF" w:rsidRDefault="00B0467B" w:rsidP="008C50BF">
      <w:pPr>
        <w:jc w:val="both"/>
        <w:rPr>
          <w:rFonts w:ascii="Arial" w:hAnsi="Arial" w:cs="Arial"/>
          <w:sz w:val="24"/>
          <w:szCs w:val="24"/>
        </w:rPr>
      </w:pPr>
      <w:r w:rsidRPr="003B221F">
        <w:rPr>
          <w:rFonts w:ascii="Arial" w:hAnsi="Arial" w:cs="Arial"/>
          <w:b/>
          <w:bCs/>
          <w:sz w:val="24"/>
          <w:szCs w:val="24"/>
        </w:rPr>
        <w:t>Autogestión:</w:t>
      </w:r>
      <w:r w:rsidRPr="008C50BF">
        <w:rPr>
          <w:rFonts w:ascii="Arial" w:hAnsi="Arial" w:cs="Arial"/>
          <w:sz w:val="24"/>
          <w:szCs w:val="24"/>
        </w:rPr>
        <w:t xml:space="preserve"> Apunta a la capacidad de la organización para interpretar, coordinar, ejecutar y evaluar de manera efectiva, eficiente y eficaz su funcionamiento.</w:t>
      </w:r>
    </w:p>
    <w:p w14:paraId="48BDBDBF" w14:textId="77777777" w:rsidR="00AD29B4" w:rsidRPr="008C50BF" w:rsidRDefault="00AD29B4" w:rsidP="008C50BF">
      <w:pPr>
        <w:jc w:val="both"/>
        <w:rPr>
          <w:rFonts w:ascii="Arial" w:hAnsi="Arial" w:cs="Arial"/>
          <w:sz w:val="24"/>
          <w:szCs w:val="24"/>
        </w:rPr>
      </w:pPr>
    </w:p>
    <w:p w14:paraId="54686AB5" w14:textId="23686995" w:rsidR="00AD29B4" w:rsidRPr="008C50BF" w:rsidRDefault="00027711" w:rsidP="008C50BF">
      <w:pPr>
        <w:jc w:val="both"/>
        <w:rPr>
          <w:rFonts w:ascii="Arial" w:hAnsi="Arial" w:cs="Arial"/>
          <w:sz w:val="24"/>
          <w:szCs w:val="24"/>
        </w:rPr>
      </w:pPr>
      <w:r w:rsidRPr="003B221F">
        <w:rPr>
          <w:rFonts w:ascii="Arial" w:hAnsi="Arial" w:cs="Arial"/>
          <w:b/>
          <w:bCs/>
          <w:sz w:val="24"/>
          <w:szCs w:val="24"/>
        </w:rPr>
        <w:t>Comité Institucional de Gestión y Desempeño:</w:t>
      </w:r>
      <w:r w:rsidRPr="008C50BF">
        <w:rPr>
          <w:rFonts w:ascii="Arial" w:hAnsi="Arial" w:cs="Arial"/>
          <w:sz w:val="24"/>
          <w:szCs w:val="24"/>
        </w:rPr>
        <w:t xml:space="preserve"> Encargado de orientar la implementación y operación del Modelo Integrado de Planeación y Gestión – MIPG, el cual sustituye los demás comités que tengan relación con el Modelo y que no sean obligatorios por mandato legal (Decreto 1083 de 2015, art 2.2.22.3.8.).</w:t>
      </w:r>
    </w:p>
    <w:p w14:paraId="136D3317" w14:textId="77777777" w:rsidR="000B5598" w:rsidRPr="008C50BF" w:rsidRDefault="000B5598" w:rsidP="008C50BF">
      <w:pPr>
        <w:jc w:val="both"/>
        <w:rPr>
          <w:rFonts w:ascii="Arial" w:hAnsi="Arial" w:cs="Arial"/>
          <w:sz w:val="24"/>
          <w:szCs w:val="24"/>
        </w:rPr>
      </w:pPr>
    </w:p>
    <w:p w14:paraId="66413E22" w14:textId="1C71BD59" w:rsidR="00027711" w:rsidRPr="008C50BF" w:rsidRDefault="00027711" w:rsidP="008C50BF">
      <w:pPr>
        <w:jc w:val="both"/>
        <w:rPr>
          <w:rFonts w:ascii="Arial" w:hAnsi="Arial" w:cs="Arial"/>
          <w:sz w:val="24"/>
          <w:szCs w:val="24"/>
        </w:rPr>
      </w:pPr>
      <w:r w:rsidRPr="003B221F">
        <w:rPr>
          <w:rFonts w:ascii="Arial" w:hAnsi="Arial" w:cs="Arial"/>
          <w:b/>
          <w:bCs/>
          <w:sz w:val="24"/>
          <w:szCs w:val="24"/>
        </w:rPr>
        <w:t>Direccionamiento Estratégico:</w:t>
      </w:r>
      <w:r w:rsidRPr="008C50BF">
        <w:rPr>
          <w:rFonts w:ascii="Arial" w:hAnsi="Arial" w:cs="Arial"/>
          <w:sz w:val="24"/>
          <w:szCs w:val="24"/>
        </w:rPr>
        <w:t xml:space="preserve"> ejercicio emprendido por el equipo directivo que tiene como propósito permitirle a una entidad pública definir la ruta estratégica que guiará su gestión institucional, con miras a satisfacer las necesidades de los ciudadanos a quienes dirige sus productos y servicios, así como fortalecer su </w:t>
      </w:r>
      <w:r w:rsidRPr="008C50BF">
        <w:rPr>
          <w:rFonts w:ascii="Arial" w:hAnsi="Arial" w:cs="Arial"/>
          <w:sz w:val="24"/>
          <w:szCs w:val="24"/>
        </w:rPr>
        <w:lastRenderedPageBreak/>
        <w:t>confianza y legitimidad.</w:t>
      </w:r>
    </w:p>
    <w:p w14:paraId="4690BC68" w14:textId="77777777" w:rsidR="00B0467B" w:rsidRPr="008C50BF" w:rsidRDefault="00B0467B" w:rsidP="008C50BF">
      <w:pPr>
        <w:jc w:val="both"/>
        <w:rPr>
          <w:rFonts w:ascii="Arial" w:hAnsi="Arial" w:cs="Arial"/>
          <w:sz w:val="24"/>
          <w:szCs w:val="24"/>
        </w:rPr>
      </w:pPr>
    </w:p>
    <w:p w14:paraId="3998B6FA" w14:textId="77777777" w:rsidR="00B0467B" w:rsidRPr="008C50BF" w:rsidRDefault="00B0467B" w:rsidP="008C50BF">
      <w:pPr>
        <w:jc w:val="both"/>
        <w:rPr>
          <w:rFonts w:ascii="Arial" w:hAnsi="Arial" w:cs="Arial"/>
          <w:sz w:val="24"/>
          <w:szCs w:val="24"/>
        </w:rPr>
      </w:pPr>
      <w:r w:rsidRPr="003B221F">
        <w:rPr>
          <w:rFonts w:ascii="Arial" w:hAnsi="Arial" w:cs="Arial"/>
          <w:b/>
          <w:bCs/>
          <w:sz w:val="24"/>
          <w:szCs w:val="24"/>
        </w:rPr>
        <w:t>Efectividad:</w:t>
      </w:r>
      <w:r w:rsidRPr="008C50BF">
        <w:rPr>
          <w:rFonts w:ascii="Arial" w:hAnsi="Arial" w:cs="Arial"/>
          <w:sz w:val="24"/>
          <w:szCs w:val="24"/>
        </w:rPr>
        <w:t xml:space="preserve"> Grado de realización de las actividades planificadas y de obtención de los resultados.</w:t>
      </w:r>
    </w:p>
    <w:p w14:paraId="144EB123" w14:textId="77777777" w:rsidR="00B0467B" w:rsidRPr="008C50BF" w:rsidRDefault="00B0467B" w:rsidP="008C50BF">
      <w:pPr>
        <w:jc w:val="both"/>
        <w:rPr>
          <w:rFonts w:ascii="Arial" w:hAnsi="Arial" w:cs="Arial"/>
          <w:sz w:val="24"/>
          <w:szCs w:val="24"/>
        </w:rPr>
      </w:pPr>
    </w:p>
    <w:p w14:paraId="32D79A7E" w14:textId="42C30132" w:rsidR="00B0467B" w:rsidRPr="008C50BF" w:rsidRDefault="00B0467B" w:rsidP="008C50BF">
      <w:pPr>
        <w:jc w:val="both"/>
        <w:rPr>
          <w:rFonts w:ascii="Arial" w:hAnsi="Arial" w:cs="Arial"/>
          <w:sz w:val="24"/>
          <w:szCs w:val="24"/>
        </w:rPr>
      </w:pPr>
      <w:r w:rsidRPr="003B221F">
        <w:rPr>
          <w:rFonts w:ascii="Arial" w:hAnsi="Arial" w:cs="Arial"/>
          <w:b/>
          <w:bCs/>
          <w:sz w:val="24"/>
          <w:szCs w:val="24"/>
        </w:rPr>
        <w:t>Eficiencia:</w:t>
      </w:r>
      <w:r w:rsidRPr="008C50BF">
        <w:rPr>
          <w:rFonts w:ascii="Arial" w:hAnsi="Arial" w:cs="Arial"/>
          <w:sz w:val="24"/>
          <w:szCs w:val="24"/>
        </w:rPr>
        <w:t xml:space="preserve"> Uso racional y óptimo de los recursos.</w:t>
      </w:r>
    </w:p>
    <w:p w14:paraId="451A0108" w14:textId="77777777" w:rsidR="000B5598" w:rsidRPr="008C50BF" w:rsidRDefault="000B5598" w:rsidP="008C50BF">
      <w:pPr>
        <w:jc w:val="both"/>
        <w:rPr>
          <w:rFonts w:ascii="Arial" w:hAnsi="Arial" w:cs="Arial"/>
          <w:sz w:val="24"/>
          <w:szCs w:val="24"/>
        </w:rPr>
      </w:pPr>
    </w:p>
    <w:p w14:paraId="476DB015" w14:textId="708AB74A" w:rsidR="00027711" w:rsidRPr="008C50BF" w:rsidRDefault="00027711" w:rsidP="008C50BF">
      <w:pPr>
        <w:jc w:val="both"/>
        <w:rPr>
          <w:rFonts w:ascii="Arial" w:hAnsi="Arial" w:cs="Arial"/>
          <w:sz w:val="24"/>
          <w:szCs w:val="24"/>
        </w:rPr>
      </w:pPr>
      <w:r w:rsidRPr="003B221F">
        <w:rPr>
          <w:rFonts w:ascii="Arial" w:hAnsi="Arial" w:cs="Arial"/>
          <w:b/>
          <w:bCs/>
          <w:sz w:val="24"/>
          <w:szCs w:val="24"/>
        </w:rPr>
        <w:t>Indicador:</w:t>
      </w:r>
      <w:r w:rsidRPr="008C50BF">
        <w:rPr>
          <w:rFonts w:ascii="Arial" w:hAnsi="Arial" w:cs="Arial"/>
          <w:sz w:val="24"/>
          <w:szCs w:val="24"/>
        </w:rPr>
        <w:t xml:space="preserve"> Es una representación (cuantitativa preferiblemente) establecida mediante la relación entre dos o más variables, a partir de la cual se registra, procesa y presenta información relevante con el fin de medir el avance o retroceso en el logro de un determinado objetivo en un periodo de tiempo determinado, ésta debe ser verificable objetivamente, la cual al ser comparada con algún nivel de referencia (denominada línea base) puede estar señalando una desviación sobre la cual se pueden implementar acciones correctivas o preventivas según el caso. (Guía para la construcción y análisis de indicadores de gestión DAFP V4).</w:t>
      </w:r>
    </w:p>
    <w:p w14:paraId="04C9A153" w14:textId="77777777" w:rsidR="000B5598" w:rsidRPr="008C50BF" w:rsidRDefault="000B5598" w:rsidP="008C50BF">
      <w:pPr>
        <w:jc w:val="both"/>
        <w:rPr>
          <w:rFonts w:ascii="Arial" w:hAnsi="Arial" w:cs="Arial"/>
          <w:sz w:val="24"/>
          <w:szCs w:val="24"/>
        </w:rPr>
      </w:pPr>
    </w:p>
    <w:p w14:paraId="5442331E" w14:textId="45BEFD3E" w:rsidR="00027711" w:rsidRPr="008C50BF" w:rsidRDefault="00027711" w:rsidP="008C50BF">
      <w:pPr>
        <w:jc w:val="both"/>
        <w:rPr>
          <w:rFonts w:ascii="Arial" w:hAnsi="Arial" w:cs="Arial"/>
          <w:sz w:val="24"/>
          <w:szCs w:val="24"/>
        </w:rPr>
      </w:pPr>
      <w:r w:rsidRPr="003B221F">
        <w:rPr>
          <w:rFonts w:ascii="Arial" w:hAnsi="Arial" w:cs="Arial"/>
          <w:b/>
          <w:bCs/>
          <w:sz w:val="24"/>
          <w:szCs w:val="24"/>
        </w:rPr>
        <w:t>Meta:</w:t>
      </w:r>
      <w:r w:rsidRPr="008C50BF">
        <w:rPr>
          <w:rFonts w:ascii="Arial" w:hAnsi="Arial" w:cs="Arial"/>
          <w:sz w:val="24"/>
          <w:szCs w:val="24"/>
        </w:rPr>
        <w:t xml:space="preserve"> Es el valor que se espera alcance el indicador. Constituye la expresión concreta y cuantificable de los logros que se planea alcanzar en el año (u otro periodo de tiempo) con relación a los objetivos previamente definidos.</w:t>
      </w:r>
    </w:p>
    <w:p w14:paraId="0C8B7F5F" w14:textId="77777777" w:rsidR="00B0467B" w:rsidRPr="008C50BF" w:rsidRDefault="00B0467B" w:rsidP="008C50BF">
      <w:pPr>
        <w:jc w:val="both"/>
        <w:rPr>
          <w:rFonts w:ascii="Arial" w:hAnsi="Arial" w:cs="Arial"/>
          <w:sz w:val="24"/>
          <w:szCs w:val="24"/>
        </w:rPr>
      </w:pPr>
    </w:p>
    <w:p w14:paraId="64903D45" w14:textId="5EA22A4A" w:rsidR="00B0467B" w:rsidRPr="008C50BF" w:rsidRDefault="00B0467B" w:rsidP="008C50BF">
      <w:pPr>
        <w:jc w:val="both"/>
        <w:rPr>
          <w:rFonts w:ascii="Arial" w:hAnsi="Arial" w:cs="Arial"/>
          <w:sz w:val="24"/>
          <w:szCs w:val="24"/>
        </w:rPr>
      </w:pPr>
      <w:r w:rsidRPr="003B221F">
        <w:rPr>
          <w:rFonts w:ascii="Arial" w:hAnsi="Arial" w:cs="Arial"/>
          <w:b/>
          <w:bCs/>
          <w:sz w:val="24"/>
          <w:szCs w:val="24"/>
        </w:rPr>
        <w:t>MIPG:</w:t>
      </w:r>
      <w:r w:rsidRPr="008C50BF">
        <w:rPr>
          <w:rFonts w:ascii="Arial" w:hAnsi="Arial" w:cs="Arial"/>
          <w:sz w:val="24"/>
          <w:szCs w:val="24"/>
        </w:rPr>
        <w:t xml:space="preserve"> Modelo Integrado de Planeación y Gestión es un marco de referencia que permite dirigir y evaluar la gestión institucional de las organizaciones públicas en términos de calidad e integridad del servicio, valores, con el fin de que entreguen resultados que atiendan y resuelvan las necesidades y problemas de los grupos de valor (generación del valor público). Su objetivo es dinamizar la gestión de las organizaciones públicas para generar bienes y servicios que resuelvan efectivamente las necesidades de los ciudadanos, en el marco de la integridad y la legalidad y la promoción de acciones que contribuyan a la lucha contra la corrupción.</w:t>
      </w:r>
    </w:p>
    <w:p w14:paraId="7FC8B172" w14:textId="77777777" w:rsidR="00B0467B" w:rsidRPr="008C50BF" w:rsidRDefault="00B0467B" w:rsidP="008C50BF">
      <w:pPr>
        <w:jc w:val="both"/>
        <w:rPr>
          <w:rFonts w:ascii="Arial" w:hAnsi="Arial" w:cs="Arial"/>
          <w:sz w:val="24"/>
          <w:szCs w:val="24"/>
        </w:rPr>
      </w:pPr>
    </w:p>
    <w:p w14:paraId="453BA1F1" w14:textId="6B85C3D1" w:rsidR="00027711" w:rsidRPr="008C50BF" w:rsidRDefault="00027711" w:rsidP="008C50BF">
      <w:pPr>
        <w:jc w:val="both"/>
        <w:rPr>
          <w:rFonts w:ascii="Arial" w:hAnsi="Arial" w:cs="Arial"/>
          <w:sz w:val="24"/>
          <w:szCs w:val="24"/>
        </w:rPr>
      </w:pPr>
      <w:r w:rsidRPr="003B221F">
        <w:rPr>
          <w:rFonts w:ascii="Arial" w:hAnsi="Arial" w:cs="Arial"/>
          <w:b/>
          <w:bCs/>
          <w:sz w:val="24"/>
          <w:szCs w:val="24"/>
        </w:rPr>
        <w:t>Objetivos estratégicos:</w:t>
      </w:r>
      <w:r w:rsidRPr="008C50BF">
        <w:rPr>
          <w:rFonts w:ascii="Arial" w:hAnsi="Arial" w:cs="Arial"/>
          <w:sz w:val="24"/>
          <w:szCs w:val="24"/>
        </w:rPr>
        <w:t xml:space="preserve"> Es la expresión de los logros que se espera que las entidades públicas alcancen en el largo y mediano plazo, en el marco del cumplimiento de su propósito fundamental y de las prioridades del gobierno.</w:t>
      </w:r>
    </w:p>
    <w:p w14:paraId="6D59FE80" w14:textId="77777777" w:rsidR="000B5598" w:rsidRPr="008C50BF" w:rsidRDefault="000B5598" w:rsidP="008C50BF">
      <w:pPr>
        <w:jc w:val="both"/>
        <w:rPr>
          <w:rFonts w:ascii="Arial" w:hAnsi="Arial" w:cs="Arial"/>
          <w:sz w:val="24"/>
          <w:szCs w:val="24"/>
        </w:rPr>
      </w:pPr>
    </w:p>
    <w:p w14:paraId="3671BE76" w14:textId="52C72258" w:rsidR="00027711" w:rsidRPr="008C50BF" w:rsidRDefault="00027711" w:rsidP="008C50BF">
      <w:pPr>
        <w:jc w:val="both"/>
        <w:rPr>
          <w:rFonts w:ascii="Arial" w:hAnsi="Arial" w:cs="Arial"/>
          <w:sz w:val="24"/>
          <w:szCs w:val="24"/>
        </w:rPr>
      </w:pPr>
      <w:r w:rsidRPr="003B221F">
        <w:rPr>
          <w:rFonts w:ascii="Arial" w:hAnsi="Arial" w:cs="Arial"/>
          <w:b/>
          <w:bCs/>
          <w:sz w:val="24"/>
          <w:szCs w:val="24"/>
        </w:rPr>
        <w:t>Objetivos del Desarrollo Sostenible - ODS:</w:t>
      </w:r>
      <w:r w:rsidRPr="008C50BF">
        <w:rPr>
          <w:rFonts w:ascii="Arial" w:hAnsi="Arial" w:cs="Arial"/>
          <w:sz w:val="24"/>
          <w:szCs w:val="24"/>
        </w:rPr>
        <w:t xml:space="preserve"> son acuerdos a nivel mundial para la adopción de acciones de política pública que pongan fin a la pobreza, proteger el planeta y mejorar la vida de manera sostenible, para las generaciones futuras. De los 17 objetivos formulados, el objetivo ODS 4, pretende lograr una educación inclusiva y de calidad para todos, entendiendo que la educación es uno de los motores más poderosos y probados para garantizar el desarrollo sostenible.</w:t>
      </w:r>
    </w:p>
    <w:p w14:paraId="1838F91A" w14:textId="77777777" w:rsidR="000B5598" w:rsidRPr="008C50BF" w:rsidRDefault="000B5598" w:rsidP="008C50BF">
      <w:pPr>
        <w:jc w:val="both"/>
        <w:rPr>
          <w:rFonts w:ascii="Arial" w:hAnsi="Arial" w:cs="Arial"/>
          <w:sz w:val="24"/>
          <w:szCs w:val="24"/>
        </w:rPr>
      </w:pPr>
    </w:p>
    <w:p w14:paraId="33AF73C0" w14:textId="2BB64095" w:rsidR="00027711" w:rsidRPr="008C50BF" w:rsidRDefault="00027711" w:rsidP="008C50BF">
      <w:pPr>
        <w:jc w:val="both"/>
        <w:rPr>
          <w:rFonts w:ascii="Arial" w:hAnsi="Arial" w:cs="Arial"/>
          <w:sz w:val="24"/>
          <w:szCs w:val="24"/>
        </w:rPr>
      </w:pPr>
      <w:r w:rsidRPr="003B221F">
        <w:rPr>
          <w:rFonts w:ascii="Arial" w:hAnsi="Arial" w:cs="Arial"/>
          <w:b/>
          <w:bCs/>
          <w:sz w:val="24"/>
          <w:szCs w:val="24"/>
        </w:rPr>
        <w:t>Partes interesadas:</w:t>
      </w:r>
      <w:r w:rsidRPr="008C50BF">
        <w:rPr>
          <w:rFonts w:ascii="Arial" w:hAnsi="Arial" w:cs="Arial"/>
          <w:sz w:val="24"/>
          <w:szCs w:val="24"/>
        </w:rPr>
        <w:t xml:space="preserve"> persona u organización que puede afectar, verse afectada o percibirse como afectada por una decisión o actividad.</w:t>
      </w:r>
    </w:p>
    <w:p w14:paraId="22148D4C" w14:textId="77777777" w:rsidR="000B5598" w:rsidRPr="008C50BF" w:rsidRDefault="000B5598" w:rsidP="008C50BF">
      <w:pPr>
        <w:jc w:val="both"/>
        <w:rPr>
          <w:rFonts w:ascii="Arial" w:hAnsi="Arial" w:cs="Arial"/>
          <w:sz w:val="24"/>
          <w:szCs w:val="24"/>
        </w:rPr>
      </w:pPr>
    </w:p>
    <w:p w14:paraId="4B0BC24A" w14:textId="5C210CAA" w:rsidR="00027711" w:rsidRPr="008C50BF" w:rsidRDefault="00027711" w:rsidP="008C50BF">
      <w:pPr>
        <w:jc w:val="both"/>
        <w:rPr>
          <w:rFonts w:ascii="Arial" w:hAnsi="Arial" w:cs="Arial"/>
          <w:sz w:val="24"/>
          <w:szCs w:val="24"/>
        </w:rPr>
      </w:pPr>
      <w:r w:rsidRPr="003B221F">
        <w:rPr>
          <w:rFonts w:ascii="Arial" w:hAnsi="Arial" w:cs="Arial"/>
          <w:b/>
          <w:bCs/>
          <w:sz w:val="24"/>
          <w:szCs w:val="24"/>
        </w:rPr>
        <w:lastRenderedPageBreak/>
        <w:t>Plan Estratégico del Sector Administrativo:</w:t>
      </w:r>
      <w:r w:rsidRPr="008C50BF">
        <w:rPr>
          <w:rFonts w:ascii="Arial" w:hAnsi="Arial" w:cs="Arial"/>
          <w:sz w:val="24"/>
          <w:szCs w:val="24"/>
        </w:rPr>
        <w:t xml:space="preserve"> a través de este documento las entidades cabeza del sector del orden nacional de manera concertada con sus entidades adscritas y vinculadas definen los objetivos, acciones sectoriales y metas, que permiten dar cumplimiento a los objetivos y las metas de gobierno (Circular 1 de 2018, DAFP).</w:t>
      </w:r>
    </w:p>
    <w:p w14:paraId="26F085BB" w14:textId="77777777" w:rsidR="000B5598" w:rsidRPr="008C50BF" w:rsidRDefault="000B5598" w:rsidP="008C50BF">
      <w:pPr>
        <w:jc w:val="both"/>
        <w:rPr>
          <w:rFonts w:ascii="Arial" w:hAnsi="Arial" w:cs="Arial"/>
          <w:sz w:val="24"/>
          <w:szCs w:val="24"/>
        </w:rPr>
      </w:pPr>
    </w:p>
    <w:p w14:paraId="6C16B463" w14:textId="1E100361" w:rsidR="00027711" w:rsidRPr="008C50BF" w:rsidRDefault="00027711" w:rsidP="008C50BF">
      <w:pPr>
        <w:jc w:val="both"/>
        <w:rPr>
          <w:rFonts w:ascii="Arial" w:hAnsi="Arial" w:cs="Arial"/>
          <w:sz w:val="24"/>
          <w:szCs w:val="24"/>
        </w:rPr>
      </w:pPr>
      <w:r w:rsidRPr="003B221F">
        <w:rPr>
          <w:rFonts w:ascii="Arial" w:hAnsi="Arial" w:cs="Arial"/>
          <w:b/>
          <w:bCs/>
          <w:sz w:val="24"/>
          <w:szCs w:val="24"/>
        </w:rPr>
        <w:t>Plan Estratégico Institucional:</w:t>
      </w:r>
      <w:r w:rsidRPr="008C50BF">
        <w:rPr>
          <w:rFonts w:ascii="Arial" w:hAnsi="Arial" w:cs="Arial"/>
          <w:sz w:val="24"/>
          <w:szCs w:val="24"/>
        </w:rPr>
        <w:t xml:space="preserve"> es un instrumento a través del cual se realiza la planeación de las acciones orientadas a fortalecer la implementación de las políticas gestión y desempeño, basado en el resultado de la medición del FURAG, de la aplicación de las herramientas de autodiagnóstico, de las auditorías de los entes de control y de la Oficina de Control Interno.</w:t>
      </w:r>
    </w:p>
    <w:p w14:paraId="78E5612A" w14:textId="77777777" w:rsidR="000B5598" w:rsidRPr="008C50BF" w:rsidRDefault="000B5598" w:rsidP="008C50BF">
      <w:pPr>
        <w:jc w:val="both"/>
        <w:rPr>
          <w:rFonts w:ascii="Arial" w:hAnsi="Arial" w:cs="Arial"/>
          <w:sz w:val="24"/>
          <w:szCs w:val="24"/>
        </w:rPr>
      </w:pPr>
    </w:p>
    <w:p w14:paraId="2D618FBE" w14:textId="33DE804A" w:rsidR="00027711" w:rsidRPr="008C50BF" w:rsidRDefault="00027711" w:rsidP="008C50BF">
      <w:pPr>
        <w:jc w:val="both"/>
        <w:rPr>
          <w:rFonts w:ascii="Arial" w:hAnsi="Arial" w:cs="Arial"/>
          <w:sz w:val="24"/>
          <w:szCs w:val="24"/>
        </w:rPr>
      </w:pPr>
      <w:r w:rsidRPr="003B221F">
        <w:rPr>
          <w:rFonts w:ascii="Arial" w:hAnsi="Arial" w:cs="Arial"/>
          <w:b/>
          <w:bCs/>
          <w:sz w:val="24"/>
          <w:szCs w:val="24"/>
        </w:rPr>
        <w:t>Plan de acción anual:</w:t>
      </w:r>
      <w:r w:rsidRPr="008C50BF">
        <w:rPr>
          <w:rFonts w:ascii="Arial" w:hAnsi="Arial" w:cs="Arial"/>
          <w:sz w:val="24"/>
          <w:szCs w:val="24"/>
        </w:rPr>
        <w:t xml:space="preserve"> Son documentos que desagregan objetivos, estrategias, líneas de acción, cronogramas, entre otros aspectos, de mediano y largo plazo en hitos o metas anuales y medibles en el corto plazo.</w:t>
      </w:r>
    </w:p>
    <w:p w14:paraId="7709906E" w14:textId="77777777" w:rsidR="000B5598" w:rsidRPr="008C50BF" w:rsidRDefault="000B5598" w:rsidP="008C50BF">
      <w:pPr>
        <w:jc w:val="both"/>
        <w:rPr>
          <w:rFonts w:ascii="Arial" w:hAnsi="Arial" w:cs="Arial"/>
          <w:sz w:val="24"/>
          <w:szCs w:val="24"/>
        </w:rPr>
      </w:pPr>
    </w:p>
    <w:p w14:paraId="38BE8F8D" w14:textId="77777777" w:rsidR="000B5598" w:rsidRPr="008C50BF" w:rsidRDefault="00027711" w:rsidP="008C50BF">
      <w:pPr>
        <w:jc w:val="both"/>
        <w:rPr>
          <w:rFonts w:ascii="Arial" w:hAnsi="Arial" w:cs="Arial"/>
          <w:sz w:val="24"/>
          <w:szCs w:val="24"/>
        </w:rPr>
      </w:pPr>
      <w:r w:rsidRPr="003B221F">
        <w:rPr>
          <w:rFonts w:ascii="Arial" w:hAnsi="Arial" w:cs="Arial"/>
          <w:b/>
          <w:bCs/>
          <w:sz w:val="24"/>
          <w:szCs w:val="24"/>
        </w:rPr>
        <w:t>Plan Marco de Implementación – PMI:</w:t>
      </w:r>
      <w:r w:rsidRPr="008C50BF">
        <w:rPr>
          <w:rFonts w:ascii="Arial" w:hAnsi="Arial" w:cs="Arial"/>
          <w:sz w:val="24"/>
          <w:szCs w:val="24"/>
        </w:rPr>
        <w:t xml:space="preserve"> tiene una duración de 15 años y comprende hasta el año 2032 para su cumplimiento. Este Plan orienta las políticas públicas para el cumplimiento del Acuerdo Final para la terminación del conflicto y la construcción de una paz estable y duradera durante los próximos 15 años, en cumplimiento de las disposiciones del Punto 6.1.1 del PMI, suscrito entre el Gobierno y las Fuerzas Armadas Revolucionarias de Colombia (FARC- EP) el 24 de noviembre de 2016, y refrendado por el Congreso de la República el 2 de diciembre del mismo año.</w:t>
      </w:r>
    </w:p>
    <w:p w14:paraId="0195DCE8" w14:textId="77777777" w:rsidR="000B5598" w:rsidRPr="008C50BF" w:rsidRDefault="000B5598" w:rsidP="008C50BF">
      <w:pPr>
        <w:jc w:val="both"/>
        <w:rPr>
          <w:rFonts w:ascii="Arial" w:hAnsi="Arial" w:cs="Arial"/>
          <w:sz w:val="24"/>
          <w:szCs w:val="24"/>
        </w:rPr>
      </w:pPr>
    </w:p>
    <w:p w14:paraId="4B3E96E2" w14:textId="77777777" w:rsidR="000B5598" w:rsidRPr="008C50BF" w:rsidRDefault="00027711" w:rsidP="008C50BF">
      <w:pPr>
        <w:jc w:val="both"/>
        <w:rPr>
          <w:rFonts w:ascii="Arial" w:hAnsi="Arial" w:cs="Arial"/>
          <w:sz w:val="24"/>
          <w:szCs w:val="24"/>
        </w:rPr>
      </w:pPr>
      <w:r w:rsidRPr="003B221F">
        <w:rPr>
          <w:rFonts w:ascii="Arial" w:hAnsi="Arial" w:cs="Arial"/>
          <w:b/>
          <w:bCs/>
          <w:sz w:val="24"/>
          <w:szCs w:val="24"/>
        </w:rPr>
        <w:t>Plan operativo anual de inversiones (POAI):</w:t>
      </w:r>
      <w:r w:rsidRPr="008C50BF">
        <w:rPr>
          <w:rFonts w:ascii="Arial" w:hAnsi="Arial" w:cs="Arial"/>
          <w:sz w:val="24"/>
          <w:szCs w:val="24"/>
        </w:rPr>
        <w:t xml:space="preserve"> Se define como, el conjunto de proyectos a ejecutar en cada una de las anualidades que conforman el periodo de gobierno, considerando para cada uno de ellos su costo, la fuente de financiación y la asignación presupuestal anual; clasifica los proyectos de inversión por sectores, entidades y programas.</w:t>
      </w:r>
    </w:p>
    <w:p w14:paraId="3B2F4BAC" w14:textId="77777777" w:rsidR="000B5598" w:rsidRPr="008C50BF" w:rsidRDefault="000B5598" w:rsidP="008C50BF">
      <w:pPr>
        <w:jc w:val="both"/>
        <w:rPr>
          <w:rFonts w:ascii="Arial" w:hAnsi="Arial" w:cs="Arial"/>
          <w:sz w:val="24"/>
          <w:szCs w:val="24"/>
        </w:rPr>
      </w:pPr>
    </w:p>
    <w:p w14:paraId="1F9AE3D8" w14:textId="72ABFE10" w:rsidR="00027711" w:rsidRPr="008C50BF" w:rsidRDefault="000B5598" w:rsidP="008C50BF">
      <w:pPr>
        <w:jc w:val="both"/>
        <w:rPr>
          <w:rFonts w:ascii="Arial" w:hAnsi="Arial" w:cs="Arial"/>
          <w:sz w:val="24"/>
          <w:szCs w:val="24"/>
        </w:rPr>
      </w:pPr>
      <w:r w:rsidRPr="003B221F">
        <w:rPr>
          <w:rFonts w:ascii="Arial" w:hAnsi="Arial" w:cs="Arial"/>
          <w:b/>
          <w:bCs/>
          <w:sz w:val="24"/>
          <w:szCs w:val="24"/>
        </w:rPr>
        <w:t>Resultado:</w:t>
      </w:r>
      <w:r w:rsidRPr="008C50BF">
        <w:rPr>
          <w:rFonts w:ascii="Arial" w:hAnsi="Arial" w:cs="Arial"/>
          <w:sz w:val="24"/>
          <w:szCs w:val="24"/>
        </w:rPr>
        <w:t xml:space="preserve"> Producto, efecto o impacto (intencional o no, positivo y/o negativo) de la gestión de una entidad pública, a partir de los bienes que genera y los servicios que presta a sus grupos de valor.</w:t>
      </w:r>
    </w:p>
    <w:p w14:paraId="0420F92F" w14:textId="5E036852" w:rsidR="00AD29B4" w:rsidRPr="008C50BF" w:rsidRDefault="00AD29B4" w:rsidP="008C50BF">
      <w:pPr>
        <w:jc w:val="both"/>
        <w:rPr>
          <w:rFonts w:ascii="Arial" w:hAnsi="Arial" w:cs="Arial"/>
          <w:sz w:val="24"/>
          <w:szCs w:val="24"/>
        </w:rPr>
      </w:pPr>
      <w:r w:rsidRPr="008C50BF">
        <w:rPr>
          <w:rFonts w:ascii="Arial" w:hAnsi="Arial" w:cs="Arial"/>
          <w:sz w:val="24"/>
          <w:szCs w:val="24"/>
        </w:rPr>
        <w:br/>
      </w:r>
    </w:p>
    <w:p w14:paraId="35DFEACF" w14:textId="0222995E" w:rsidR="003B2FDD" w:rsidRPr="008C50BF" w:rsidRDefault="00021506" w:rsidP="00674726">
      <w:pPr>
        <w:pStyle w:val="Ttulo1"/>
        <w:rPr>
          <w:rFonts w:ascii="Arial" w:hAnsi="Arial" w:cs="Arial"/>
          <w:sz w:val="24"/>
          <w:szCs w:val="24"/>
        </w:rPr>
      </w:pPr>
      <w:bookmarkStart w:id="9" w:name="_Toc192492503"/>
      <w:r w:rsidRPr="008C50BF">
        <w:rPr>
          <w:rFonts w:ascii="Arial" w:hAnsi="Arial" w:cs="Arial"/>
          <w:sz w:val="24"/>
          <w:szCs w:val="24"/>
        </w:rPr>
        <w:t>IMPLEMENTACIÓN DE LA POLÍTICA DE PLANEACIÓN INSTITUCIONAL</w:t>
      </w:r>
      <w:bookmarkEnd w:id="9"/>
    </w:p>
    <w:p w14:paraId="4DE8E562" w14:textId="77777777" w:rsidR="00021506" w:rsidRPr="008C50BF" w:rsidRDefault="00021506" w:rsidP="008C50BF">
      <w:pPr>
        <w:jc w:val="both"/>
        <w:rPr>
          <w:rFonts w:ascii="Arial" w:hAnsi="Arial" w:cs="Arial"/>
          <w:sz w:val="24"/>
          <w:szCs w:val="24"/>
        </w:rPr>
      </w:pPr>
    </w:p>
    <w:p w14:paraId="03F6447B" w14:textId="27FFBA52" w:rsidR="00021506" w:rsidRPr="008C50BF" w:rsidRDefault="00F97388" w:rsidP="008C50BF">
      <w:pPr>
        <w:jc w:val="both"/>
        <w:rPr>
          <w:rFonts w:ascii="Arial" w:hAnsi="Arial" w:cs="Arial"/>
          <w:sz w:val="24"/>
          <w:szCs w:val="24"/>
        </w:rPr>
      </w:pPr>
      <w:r w:rsidRPr="008C50BF">
        <w:rPr>
          <w:rFonts w:ascii="Arial" w:hAnsi="Arial" w:cs="Arial"/>
          <w:sz w:val="24"/>
          <w:szCs w:val="24"/>
        </w:rPr>
        <w:t>Para la implementación de la Política de Planeación Institucional se tiene en cuenta los objetivos institucionales, junto con los resultados del Formulario Único de Reporte de Avance a la Gestión – FURAG.</w:t>
      </w:r>
    </w:p>
    <w:p w14:paraId="25971590" w14:textId="77777777" w:rsidR="00F97388" w:rsidRPr="008C50BF" w:rsidRDefault="00F97388" w:rsidP="008C50BF">
      <w:pPr>
        <w:jc w:val="both"/>
        <w:rPr>
          <w:rFonts w:ascii="Arial" w:hAnsi="Arial" w:cs="Arial"/>
          <w:sz w:val="24"/>
          <w:szCs w:val="24"/>
        </w:rPr>
      </w:pPr>
    </w:p>
    <w:tbl>
      <w:tblPr>
        <w:tblStyle w:val="Tablaconcuadrcula"/>
        <w:tblW w:w="0" w:type="auto"/>
        <w:tblLook w:val="04A0" w:firstRow="1" w:lastRow="0" w:firstColumn="1" w:lastColumn="0" w:noHBand="0" w:noVBand="1"/>
      </w:tblPr>
      <w:tblGrid>
        <w:gridCol w:w="1689"/>
        <w:gridCol w:w="1765"/>
        <w:gridCol w:w="1688"/>
        <w:gridCol w:w="1946"/>
        <w:gridCol w:w="1740"/>
      </w:tblGrid>
      <w:tr w:rsidR="008A6EBC" w:rsidRPr="008C50BF" w14:paraId="03598BA6" w14:textId="77777777" w:rsidTr="00C155B2">
        <w:tc>
          <w:tcPr>
            <w:tcW w:w="1765" w:type="dxa"/>
          </w:tcPr>
          <w:p w14:paraId="0FBFBFC3" w14:textId="77777777" w:rsidR="00F97388" w:rsidRPr="008C50BF" w:rsidRDefault="00F97388" w:rsidP="008C50BF">
            <w:pPr>
              <w:jc w:val="both"/>
              <w:rPr>
                <w:rFonts w:ascii="Arial" w:hAnsi="Arial" w:cs="Arial"/>
                <w:sz w:val="24"/>
                <w:szCs w:val="24"/>
              </w:rPr>
            </w:pPr>
            <w:r w:rsidRPr="008C50BF">
              <w:rPr>
                <w:rFonts w:ascii="Arial" w:hAnsi="Arial" w:cs="Arial"/>
                <w:sz w:val="24"/>
                <w:szCs w:val="24"/>
              </w:rPr>
              <w:t>CATEGORIA</w:t>
            </w:r>
          </w:p>
        </w:tc>
        <w:tc>
          <w:tcPr>
            <w:tcW w:w="1765" w:type="dxa"/>
          </w:tcPr>
          <w:p w14:paraId="4A2C6771" w14:textId="77777777" w:rsidR="00F97388" w:rsidRPr="008C50BF" w:rsidRDefault="00F97388" w:rsidP="008C50BF">
            <w:pPr>
              <w:jc w:val="both"/>
              <w:rPr>
                <w:rFonts w:ascii="Arial" w:hAnsi="Arial" w:cs="Arial"/>
                <w:sz w:val="24"/>
                <w:szCs w:val="24"/>
              </w:rPr>
            </w:pPr>
            <w:r w:rsidRPr="008C50BF">
              <w:rPr>
                <w:rFonts w:ascii="Arial" w:hAnsi="Arial" w:cs="Arial"/>
                <w:sz w:val="24"/>
                <w:szCs w:val="24"/>
              </w:rPr>
              <w:t>ACTIVIDADE</w:t>
            </w:r>
            <w:r w:rsidRPr="008C50BF">
              <w:rPr>
                <w:rFonts w:ascii="Arial" w:hAnsi="Arial" w:cs="Arial"/>
                <w:sz w:val="24"/>
                <w:szCs w:val="24"/>
              </w:rPr>
              <w:lastRenderedPageBreak/>
              <w:t>S DE GESTIÓN</w:t>
            </w:r>
          </w:p>
        </w:tc>
        <w:tc>
          <w:tcPr>
            <w:tcW w:w="1766" w:type="dxa"/>
          </w:tcPr>
          <w:p w14:paraId="24893E75" w14:textId="77777777" w:rsidR="00F97388" w:rsidRPr="008C50BF" w:rsidRDefault="00F97388" w:rsidP="008C50BF">
            <w:pPr>
              <w:jc w:val="both"/>
              <w:rPr>
                <w:rFonts w:ascii="Arial" w:hAnsi="Arial" w:cs="Arial"/>
                <w:sz w:val="24"/>
                <w:szCs w:val="24"/>
              </w:rPr>
            </w:pPr>
            <w:r w:rsidRPr="008C50BF">
              <w:rPr>
                <w:rFonts w:ascii="Arial" w:hAnsi="Arial" w:cs="Arial"/>
                <w:sz w:val="24"/>
                <w:szCs w:val="24"/>
              </w:rPr>
              <w:lastRenderedPageBreak/>
              <w:t>ESTRATEGI</w:t>
            </w:r>
            <w:r w:rsidRPr="008C50BF">
              <w:rPr>
                <w:rFonts w:ascii="Arial" w:hAnsi="Arial" w:cs="Arial"/>
                <w:sz w:val="24"/>
                <w:szCs w:val="24"/>
              </w:rPr>
              <w:lastRenderedPageBreak/>
              <w:t>A</w:t>
            </w:r>
          </w:p>
        </w:tc>
        <w:tc>
          <w:tcPr>
            <w:tcW w:w="1766" w:type="dxa"/>
          </w:tcPr>
          <w:p w14:paraId="402DD144" w14:textId="77777777" w:rsidR="00F97388" w:rsidRPr="008C50BF" w:rsidRDefault="00F97388" w:rsidP="008C50BF">
            <w:pPr>
              <w:jc w:val="both"/>
              <w:rPr>
                <w:rFonts w:ascii="Arial" w:hAnsi="Arial" w:cs="Arial"/>
                <w:sz w:val="24"/>
                <w:szCs w:val="24"/>
              </w:rPr>
            </w:pPr>
            <w:r w:rsidRPr="008C50BF">
              <w:rPr>
                <w:rFonts w:ascii="Arial" w:hAnsi="Arial" w:cs="Arial"/>
                <w:sz w:val="24"/>
                <w:szCs w:val="24"/>
              </w:rPr>
              <w:lastRenderedPageBreak/>
              <w:t>DEPENDENCI</w:t>
            </w:r>
            <w:r w:rsidRPr="008C50BF">
              <w:rPr>
                <w:rFonts w:ascii="Arial" w:hAnsi="Arial" w:cs="Arial"/>
                <w:sz w:val="24"/>
                <w:szCs w:val="24"/>
              </w:rPr>
              <w:lastRenderedPageBreak/>
              <w:t>A RESPONSABLE</w:t>
            </w:r>
          </w:p>
        </w:tc>
        <w:tc>
          <w:tcPr>
            <w:tcW w:w="1766" w:type="dxa"/>
          </w:tcPr>
          <w:p w14:paraId="38C1F179" w14:textId="77777777" w:rsidR="00F97388" w:rsidRPr="008C50BF" w:rsidRDefault="00F97388" w:rsidP="008C50BF">
            <w:pPr>
              <w:jc w:val="both"/>
              <w:rPr>
                <w:rFonts w:ascii="Arial" w:hAnsi="Arial" w:cs="Arial"/>
                <w:sz w:val="24"/>
                <w:szCs w:val="24"/>
              </w:rPr>
            </w:pPr>
            <w:r w:rsidRPr="008C50BF">
              <w:rPr>
                <w:rFonts w:ascii="Arial" w:hAnsi="Arial" w:cs="Arial"/>
                <w:sz w:val="24"/>
                <w:szCs w:val="24"/>
              </w:rPr>
              <w:lastRenderedPageBreak/>
              <w:t>PERIDICIDA</w:t>
            </w:r>
            <w:r w:rsidRPr="008C50BF">
              <w:rPr>
                <w:rFonts w:ascii="Arial" w:hAnsi="Arial" w:cs="Arial"/>
                <w:sz w:val="24"/>
                <w:szCs w:val="24"/>
              </w:rPr>
              <w:lastRenderedPageBreak/>
              <w:t>D</w:t>
            </w:r>
          </w:p>
        </w:tc>
      </w:tr>
      <w:tr w:rsidR="008A6EBC" w:rsidRPr="008C50BF" w14:paraId="02547DF9" w14:textId="77777777" w:rsidTr="00C155B2">
        <w:tc>
          <w:tcPr>
            <w:tcW w:w="1765" w:type="dxa"/>
            <w:vMerge w:val="restart"/>
          </w:tcPr>
          <w:p w14:paraId="1D4F06DF" w14:textId="1270412B" w:rsidR="008A6EBC" w:rsidRPr="008C50BF" w:rsidRDefault="008A6EBC" w:rsidP="008C50BF">
            <w:pPr>
              <w:jc w:val="both"/>
              <w:rPr>
                <w:rFonts w:ascii="Arial" w:hAnsi="Arial" w:cs="Arial"/>
                <w:sz w:val="24"/>
                <w:szCs w:val="24"/>
              </w:rPr>
            </w:pPr>
            <w:r w:rsidRPr="008C50BF">
              <w:rPr>
                <w:rFonts w:ascii="Arial" w:hAnsi="Arial" w:cs="Arial"/>
                <w:sz w:val="24"/>
                <w:szCs w:val="24"/>
              </w:rPr>
              <w:lastRenderedPageBreak/>
              <w:t>Planes Institucionales</w:t>
            </w:r>
          </w:p>
        </w:tc>
        <w:tc>
          <w:tcPr>
            <w:tcW w:w="1765" w:type="dxa"/>
          </w:tcPr>
          <w:p w14:paraId="7BC748E3" w14:textId="27E1BF45" w:rsidR="008A6EBC" w:rsidRPr="008C50BF" w:rsidRDefault="008A6EBC" w:rsidP="008C50BF">
            <w:pPr>
              <w:jc w:val="both"/>
              <w:rPr>
                <w:rFonts w:ascii="Arial" w:hAnsi="Arial" w:cs="Arial"/>
                <w:sz w:val="24"/>
                <w:szCs w:val="24"/>
              </w:rPr>
            </w:pPr>
            <w:r w:rsidRPr="008C50BF">
              <w:rPr>
                <w:rFonts w:ascii="Arial" w:hAnsi="Arial" w:cs="Arial"/>
                <w:sz w:val="24"/>
                <w:szCs w:val="24"/>
              </w:rPr>
              <w:t>Lineamientos ruta de formulación de los planes publicables del decreto 612 de 2018.</w:t>
            </w:r>
          </w:p>
        </w:tc>
        <w:tc>
          <w:tcPr>
            <w:tcW w:w="1766" w:type="dxa"/>
          </w:tcPr>
          <w:p w14:paraId="27442F4B" w14:textId="7CCAE926" w:rsidR="008A6EBC" w:rsidRPr="008C50BF" w:rsidRDefault="008A6EBC" w:rsidP="008C50BF">
            <w:pPr>
              <w:jc w:val="both"/>
              <w:rPr>
                <w:rFonts w:ascii="Arial" w:hAnsi="Arial" w:cs="Arial"/>
                <w:sz w:val="24"/>
                <w:szCs w:val="24"/>
              </w:rPr>
            </w:pPr>
            <w:r w:rsidRPr="008C50BF">
              <w:rPr>
                <w:rFonts w:ascii="Arial" w:hAnsi="Arial" w:cs="Arial"/>
                <w:sz w:val="24"/>
                <w:szCs w:val="24"/>
              </w:rPr>
              <w:t>Incluir en la ruta de formulación de los planes publicados del decreto 612 de 2018 vigencia 2025 las indicaciones especificas a las dependencias de estos insumos para tener en cuenta para la formulación de los mismos.</w:t>
            </w:r>
          </w:p>
        </w:tc>
        <w:tc>
          <w:tcPr>
            <w:tcW w:w="1766" w:type="dxa"/>
          </w:tcPr>
          <w:p w14:paraId="7DD7096A" w14:textId="1FE32492" w:rsidR="008A6EBC" w:rsidRPr="008C50BF" w:rsidRDefault="008A6EBC" w:rsidP="008C50BF">
            <w:pPr>
              <w:jc w:val="both"/>
              <w:rPr>
                <w:rFonts w:ascii="Arial" w:hAnsi="Arial" w:cs="Arial"/>
                <w:sz w:val="24"/>
                <w:szCs w:val="24"/>
              </w:rPr>
            </w:pPr>
            <w:r w:rsidRPr="008C50BF">
              <w:rPr>
                <w:rFonts w:ascii="Arial" w:hAnsi="Arial" w:cs="Arial"/>
                <w:sz w:val="24"/>
                <w:szCs w:val="24"/>
              </w:rPr>
              <w:t>Alta Dirección</w:t>
            </w:r>
          </w:p>
        </w:tc>
        <w:tc>
          <w:tcPr>
            <w:tcW w:w="1766" w:type="dxa"/>
          </w:tcPr>
          <w:p w14:paraId="3D91180D" w14:textId="0AC5743E" w:rsidR="008A6EBC" w:rsidRPr="008C50BF" w:rsidRDefault="008A6EBC" w:rsidP="008C50BF">
            <w:pPr>
              <w:jc w:val="both"/>
              <w:rPr>
                <w:rFonts w:ascii="Arial" w:hAnsi="Arial" w:cs="Arial"/>
                <w:sz w:val="24"/>
                <w:szCs w:val="24"/>
              </w:rPr>
            </w:pPr>
            <w:r w:rsidRPr="008C50BF">
              <w:rPr>
                <w:rFonts w:ascii="Arial" w:hAnsi="Arial" w:cs="Arial"/>
                <w:sz w:val="24"/>
                <w:szCs w:val="24"/>
              </w:rPr>
              <w:t xml:space="preserve">Anual </w:t>
            </w:r>
          </w:p>
        </w:tc>
      </w:tr>
      <w:tr w:rsidR="008A6EBC" w:rsidRPr="008C50BF" w14:paraId="55FB1AF7" w14:textId="77777777" w:rsidTr="00C155B2">
        <w:tc>
          <w:tcPr>
            <w:tcW w:w="1765" w:type="dxa"/>
            <w:vMerge/>
          </w:tcPr>
          <w:p w14:paraId="7E71655D" w14:textId="77777777" w:rsidR="008A6EBC" w:rsidRPr="008C50BF" w:rsidRDefault="008A6EBC" w:rsidP="008C50BF">
            <w:pPr>
              <w:jc w:val="both"/>
              <w:rPr>
                <w:rFonts w:ascii="Arial" w:hAnsi="Arial" w:cs="Arial"/>
                <w:sz w:val="24"/>
                <w:szCs w:val="24"/>
              </w:rPr>
            </w:pPr>
          </w:p>
        </w:tc>
        <w:tc>
          <w:tcPr>
            <w:tcW w:w="1765" w:type="dxa"/>
          </w:tcPr>
          <w:p w14:paraId="5F4A8B8F" w14:textId="1B28EA61" w:rsidR="008A6EBC" w:rsidRPr="008C50BF" w:rsidRDefault="008A6EBC" w:rsidP="008C50BF">
            <w:pPr>
              <w:jc w:val="both"/>
              <w:rPr>
                <w:rFonts w:ascii="Arial" w:hAnsi="Arial" w:cs="Arial"/>
                <w:sz w:val="24"/>
                <w:szCs w:val="24"/>
              </w:rPr>
            </w:pPr>
            <w:r w:rsidRPr="008C50BF">
              <w:rPr>
                <w:rFonts w:ascii="Arial" w:hAnsi="Arial" w:cs="Arial"/>
                <w:sz w:val="24"/>
                <w:szCs w:val="24"/>
              </w:rPr>
              <w:t>Fortalecer la evidencia de la estrategia de seguimiento del Plan Estratégico Institucional</w:t>
            </w:r>
          </w:p>
        </w:tc>
        <w:tc>
          <w:tcPr>
            <w:tcW w:w="1766" w:type="dxa"/>
          </w:tcPr>
          <w:p w14:paraId="49D8D792" w14:textId="218756B3" w:rsidR="008A6EBC" w:rsidRPr="008C50BF" w:rsidRDefault="008A6EBC" w:rsidP="008C50BF">
            <w:pPr>
              <w:jc w:val="both"/>
              <w:rPr>
                <w:rFonts w:ascii="Arial" w:hAnsi="Arial" w:cs="Arial"/>
                <w:sz w:val="24"/>
                <w:szCs w:val="24"/>
              </w:rPr>
            </w:pPr>
            <w:r w:rsidRPr="008C50BF">
              <w:rPr>
                <w:rFonts w:ascii="Arial" w:hAnsi="Arial" w:cs="Arial"/>
                <w:sz w:val="24"/>
                <w:szCs w:val="24"/>
              </w:rPr>
              <w:t xml:space="preserve">Definición de documentos de seguimiento del Plan Estratégico Institucional </w:t>
            </w:r>
          </w:p>
        </w:tc>
        <w:tc>
          <w:tcPr>
            <w:tcW w:w="1766" w:type="dxa"/>
          </w:tcPr>
          <w:p w14:paraId="1ED2E817" w14:textId="605D3C99" w:rsidR="008A6EBC" w:rsidRPr="008C50BF" w:rsidRDefault="008A6EBC" w:rsidP="008C50BF">
            <w:pPr>
              <w:jc w:val="both"/>
              <w:rPr>
                <w:rFonts w:ascii="Arial" w:hAnsi="Arial" w:cs="Arial"/>
                <w:sz w:val="24"/>
                <w:szCs w:val="24"/>
              </w:rPr>
            </w:pPr>
            <w:r w:rsidRPr="008C50BF">
              <w:rPr>
                <w:rFonts w:ascii="Arial" w:hAnsi="Arial" w:cs="Arial"/>
                <w:sz w:val="24"/>
                <w:szCs w:val="24"/>
              </w:rPr>
              <w:t>Alta Dirección (Responsable Planeación)</w:t>
            </w:r>
          </w:p>
        </w:tc>
        <w:tc>
          <w:tcPr>
            <w:tcW w:w="1766" w:type="dxa"/>
          </w:tcPr>
          <w:p w14:paraId="1C1E6AFD" w14:textId="35486381" w:rsidR="008A6EBC" w:rsidRPr="008C50BF" w:rsidRDefault="008A6EBC" w:rsidP="008C50BF">
            <w:pPr>
              <w:jc w:val="both"/>
              <w:rPr>
                <w:rFonts w:ascii="Arial" w:hAnsi="Arial" w:cs="Arial"/>
                <w:sz w:val="24"/>
                <w:szCs w:val="24"/>
              </w:rPr>
            </w:pPr>
            <w:r w:rsidRPr="008C50BF">
              <w:rPr>
                <w:rFonts w:ascii="Arial" w:hAnsi="Arial" w:cs="Arial"/>
                <w:sz w:val="24"/>
                <w:szCs w:val="24"/>
              </w:rPr>
              <w:t xml:space="preserve">Trimestral </w:t>
            </w:r>
          </w:p>
        </w:tc>
      </w:tr>
      <w:tr w:rsidR="008A6EBC" w:rsidRPr="008C50BF" w14:paraId="6F803FCC" w14:textId="77777777" w:rsidTr="00C155B2">
        <w:tc>
          <w:tcPr>
            <w:tcW w:w="1765" w:type="dxa"/>
          </w:tcPr>
          <w:p w14:paraId="1D465245" w14:textId="08B7D361" w:rsidR="00F97388" w:rsidRPr="008C50BF" w:rsidRDefault="008A6EBC" w:rsidP="008C50BF">
            <w:pPr>
              <w:jc w:val="both"/>
              <w:rPr>
                <w:rFonts w:ascii="Arial" w:hAnsi="Arial" w:cs="Arial"/>
                <w:sz w:val="24"/>
                <w:szCs w:val="24"/>
              </w:rPr>
            </w:pPr>
            <w:r w:rsidRPr="008C50BF">
              <w:rPr>
                <w:rFonts w:ascii="Arial" w:hAnsi="Arial" w:cs="Arial"/>
                <w:sz w:val="24"/>
                <w:szCs w:val="24"/>
              </w:rPr>
              <w:t xml:space="preserve">Planeación estratégica institucional  </w:t>
            </w:r>
          </w:p>
        </w:tc>
        <w:tc>
          <w:tcPr>
            <w:tcW w:w="1765" w:type="dxa"/>
          </w:tcPr>
          <w:p w14:paraId="2DCEE10E" w14:textId="5DCF09A8" w:rsidR="00F97388" w:rsidRPr="008C50BF" w:rsidRDefault="008A6EBC" w:rsidP="008C50BF">
            <w:pPr>
              <w:jc w:val="both"/>
              <w:rPr>
                <w:rFonts w:ascii="Arial" w:hAnsi="Arial" w:cs="Arial"/>
                <w:sz w:val="24"/>
                <w:szCs w:val="24"/>
              </w:rPr>
            </w:pPr>
            <w:r w:rsidRPr="008C50BF">
              <w:rPr>
                <w:rFonts w:ascii="Arial" w:hAnsi="Arial" w:cs="Arial"/>
                <w:sz w:val="24"/>
                <w:szCs w:val="24"/>
              </w:rPr>
              <w:t xml:space="preserve">Realizar jornadas de Planeación estratégica </w:t>
            </w:r>
          </w:p>
        </w:tc>
        <w:tc>
          <w:tcPr>
            <w:tcW w:w="1766" w:type="dxa"/>
          </w:tcPr>
          <w:p w14:paraId="749CB491" w14:textId="0A8CEF45" w:rsidR="00F97388" w:rsidRPr="008C50BF" w:rsidRDefault="008A6EBC" w:rsidP="008C50BF">
            <w:pPr>
              <w:jc w:val="both"/>
              <w:rPr>
                <w:rFonts w:ascii="Arial" w:hAnsi="Arial" w:cs="Arial"/>
                <w:sz w:val="24"/>
                <w:szCs w:val="24"/>
              </w:rPr>
            </w:pPr>
            <w:r w:rsidRPr="008C50BF">
              <w:rPr>
                <w:rFonts w:ascii="Arial" w:hAnsi="Arial" w:cs="Arial"/>
                <w:sz w:val="24"/>
                <w:szCs w:val="24"/>
              </w:rPr>
              <w:t xml:space="preserve">Jornadas de Planeación Estratégica Institucional </w:t>
            </w:r>
          </w:p>
        </w:tc>
        <w:tc>
          <w:tcPr>
            <w:tcW w:w="1766" w:type="dxa"/>
          </w:tcPr>
          <w:p w14:paraId="3AC820C0" w14:textId="72A6A6E5" w:rsidR="00F97388" w:rsidRPr="008C50BF" w:rsidRDefault="008A6EBC" w:rsidP="008C50BF">
            <w:pPr>
              <w:jc w:val="both"/>
              <w:rPr>
                <w:rFonts w:ascii="Arial" w:hAnsi="Arial" w:cs="Arial"/>
                <w:sz w:val="24"/>
                <w:szCs w:val="24"/>
              </w:rPr>
            </w:pPr>
            <w:r w:rsidRPr="008C50BF">
              <w:rPr>
                <w:rFonts w:ascii="Arial" w:hAnsi="Arial" w:cs="Arial"/>
                <w:sz w:val="24"/>
                <w:szCs w:val="24"/>
              </w:rPr>
              <w:t>Alta Dirección</w:t>
            </w:r>
          </w:p>
        </w:tc>
        <w:tc>
          <w:tcPr>
            <w:tcW w:w="1766" w:type="dxa"/>
          </w:tcPr>
          <w:p w14:paraId="2A9D4C2E" w14:textId="6C5E24C6" w:rsidR="00F97388" w:rsidRPr="008C50BF" w:rsidRDefault="008A6EBC" w:rsidP="008C50BF">
            <w:pPr>
              <w:jc w:val="both"/>
              <w:rPr>
                <w:rFonts w:ascii="Arial" w:hAnsi="Arial" w:cs="Arial"/>
                <w:sz w:val="24"/>
                <w:szCs w:val="24"/>
              </w:rPr>
            </w:pPr>
            <w:r w:rsidRPr="008C50BF">
              <w:rPr>
                <w:rFonts w:ascii="Arial" w:hAnsi="Arial" w:cs="Arial"/>
                <w:sz w:val="24"/>
                <w:szCs w:val="24"/>
              </w:rPr>
              <w:t>Mensualmente</w:t>
            </w:r>
          </w:p>
        </w:tc>
      </w:tr>
      <w:tr w:rsidR="008521E5" w:rsidRPr="008C50BF" w14:paraId="22E3301E" w14:textId="77777777" w:rsidTr="00C155B2">
        <w:tc>
          <w:tcPr>
            <w:tcW w:w="1765" w:type="dxa"/>
            <w:vMerge w:val="restart"/>
          </w:tcPr>
          <w:p w14:paraId="261C7311" w14:textId="3755E1A3" w:rsidR="008521E5" w:rsidRPr="008C50BF" w:rsidRDefault="008521E5" w:rsidP="008C50BF">
            <w:pPr>
              <w:jc w:val="both"/>
              <w:rPr>
                <w:rFonts w:ascii="Arial" w:hAnsi="Arial" w:cs="Arial"/>
                <w:sz w:val="24"/>
                <w:szCs w:val="24"/>
              </w:rPr>
            </w:pPr>
            <w:r w:rsidRPr="008C50BF">
              <w:rPr>
                <w:rFonts w:ascii="Arial" w:hAnsi="Arial" w:cs="Arial"/>
                <w:sz w:val="24"/>
                <w:szCs w:val="24"/>
              </w:rPr>
              <w:t>Capacidad Institucional</w:t>
            </w:r>
          </w:p>
        </w:tc>
        <w:tc>
          <w:tcPr>
            <w:tcW w:w="1765" w:type="dxa"/>
          </w:tcPr>
          <w:p w14:paraId="2C7713B1" w14:textId="2335258E" w:rsidR="008521E5" w:rsidRPr="008C50BF" w:rsidRDefault="008521E5" w:rsidP="008C50BF">
            <w:pPr>
              <w:jc w:val="both"/>
              <w:rPr>
                <w:rFonts w:ascii="Arial" w:hAnsi="Arial" w:cs="Arial"/>
                <w:sz w:val="24"/>
                <w:szCs w:val="24"/>
              </w:rPr>
            </w:pPr>
            <w:r w:rsidRPr="008C50BF">
              <w:rPr>
                <w:rFonts w:ascii="Arial" w:hAnsi="Arial" w:cs="Arial"/>
                <w:sz w:val="24"/>
                <w:szCs w:val="24"/>
              </w:rPr>
              <w:t>Fortalecer las evidencias de los seguimientos a los Planes de Acción Institucionales</w:t>
            </w:r>
            <w:r w:rsidRPr="008C50BF">
              <w:rPr>
                <w:rFonts w:ascii="Arial" w:hAnsi="Arial" w:cs="Arial"/>
                <w:sz w:val="24"/>
                <w:szCs w:val="24"/>
              </w:rPr>
              <w:lastRenderedPageBreak/>
              <w:t>.</w:t>
            </w:r>
          </w:p>
        </w:tc>
        <w:tc>
          <w:tcPr>
            <w:tcW w:w="1766" w:type="dxa"/>
            <w:vMerge w:val="restart"/>
          </w:tcPr>
          <w:p w14:paraId="6F3B2FD6" w14:textId="7F49FD8A" w:rsidR="008521E5" w:rsidRPr="008C50BF" w:rsidRDefault="008521E5" w:rsidP="008C50BF">
            <w:pPr>
              <w:jc w:val="both"/>
              <w:rPr>
                <w:rFonts w:ascii="Arial" w:hAnsi="Arial" w:cs="Arial"/>
                <w:sz w:val="24"/>
                <w:szCs w:val="24"/>
              </w:rPr>
            </w:pPr>
            <w:r w:rsidRPr="008C50BF">
              <w:rPr>
                <w:rFonts w:ascii="Arial" w:hAnsi="Arial" w:cs="Arial"/>
                <w:sz w:val="24"/>
                <w:szCs w:val="24"/>
              </w:rPr>
              <w:lastRenderedPageBreak/>
              <w:t xml:space="preserve">Definición de documentos de seguimiento al Plan de Acción Institucional </w:t>
            </w:r>
          </w:p>
        </w:tc>
        <w:tc>
          <w:tcPr>
            <w:tcW w:w="1766" w:type="dxa"/>
            <w:vMerge w:val="restart"/>
          </w:tcPr>
          <w:p w14:paraId="4CA709F8" w14:textId="7F50EE5F" w:rsidR="008521E5" w:rsidRPr="008C50BF" w:rsidRDefault="008521E5" w:rsidP="008C50BF">
            <w:pPr>
              <w:jc w:val="both"/>
              <w:rPr>
                <w:rFonts w:ascii="Arial" w:hAnsi="Arial" w:cs="Arial"/>
                <w:sz w:val="24"/>
                <w:szCs w:val="24"/>
              </w:rPr>
            </w:pPr>
            <w:r w:rsidRPr="008C50BF">
              <w:rPr>
                <w:rFonts w:ascii="Arial" w:hAnsi="Arial" w:cs="Arial"/>
                <w:sz w:val="24"/>
                <w:szCs w:val="24"/>
              </w:rPr>
              <w:t>Alta Dirección</w:t>
            </w:r>
          </w:p>
        </w:tc>
        <w:tc>
          <w:tcPr>
            <w:tcW w:w="1766" w:type="dxa"/>
            <w:vMerge w:val="restart"/>
          </w:tcPr>
          <w:p w14:paraId="3F365838" w14:textId="2CDE591F" w:rsidR="008521E5" w:rsidRPr="008C50BF" w:rsidRDefault="008521E5" w:rsidP="008C50BF">
            <w:pPr>
              <w:jc w:val="both"/>
              <w:rPr>
                <w:rFonts w:ascii="Arial" w:hAnsi="Arial" w:cs="Arial"/>
                <w:sz w:val="24"/>
                <w:szCs w:val="24"/>
              </w:rPr>
            </w:pPr>
            <w:r w:rsidRPr="008C50BF">
              <w:rPr>
                <w:rFonts w:ascii="Arial" w:hAnsi="Arial" w:cs="Arial"/>
                <w:sz w:val="24"/>
                <w:szCs w:val="24"/>
              </w:rPr>
              <w:t xml:space="preserve">Anual </w:t>
            </w:r>
          </w:p>
        </w:tc>
      </w:tr>
      <w:tr w:rsidR="008521E5" w:rsidRPr="008C50BF" w14:paraId="1D85D361" w14:textId="77777777" w:rsidTr="00C155B2">
        <w:tc>
          <w:tcPr>
            <w:tcW w:w="1765" w:type="dxa"/>
            <w:vMerge/>
          </w:tcPr>
          <w:p w14:paraId="00B9A53A" w14:textId="2061E5C4" w:rsidR="008521E5" w:rsidRPr="008C50BF" w:rsidRDefault="008521E5" w:rsidP="008C50BF">
            <w:pPr>
              <w:jc w:val="both"/>
              <w:rPr>
                <w:rFonts w:ascii="Arial" w:hAnsi="Arial" w:cs="Arial"/>
                <w:sz w:val="24"/>
                <w:szCs w:val="24"/>
              </w:rPr>
            </w:pPr>
          </w:p>
        </w:tc>
        <w:tc>
          <w:tcPr>
            <w:tcW w:w="1765" w:type="dxa"/>
          </w:tcPr>
          <w:p w14:paraId="6D0449A1" w14:textId="70FC9C3D" w:rsidR="008521E5" w:rsidRPr="008C50BF" w:rsidRDefault="008521E5" w:rsidP="008C50BF">
            <w:pPr>
              <w:jc w:val="both"/>
              <w:rPr>
                <w:rFonts w:ascii="Arial" w:hAnsi="Arial" w:cs="Arial"/>
                <w:sz w:val="24"/>
                <w:szCs w:val="24"/>
              </w:rPr>
            </w:pPr>
            <w:r w:rsidRPr="008C50BF">
              <w:rPr>
                <w:rFonts w:ascii="Arial" w:hAnsi="Arial" w:cs="Arial"/>
                <w:sz w:val="24"/>
                <w:szCs w:val="24"/>
              </w:rPr>
              <w:t>Incluir dentro de los seguimientos de los Planes de Acción Institucional lo relacionado a la participación de la ciudadanía con enfoque diferencial y de derechos humanos en los asuntos de sus competencias.</w:t>
            </w:r>
          </w:p>
        </w:tc>
        <w:tc>
          <w:tcPr>
            <w:tcW w:w="1766" w:type="dxa"/>
            <w:vMerge/>
          </w:tcPr>
          <w:p w14:paraId="5889A218" w14:textId="57316743" w:rsidR="008521E5" w:rsidRPr="008C50BF" w:rsidRDefault="008521E5" w:rsidP="008C50BF">
            <w:pPr>
              <w:jc w:val="both"/>
              <w:rPr>
                <w:rFonts w:ascii="Arial" w:hAnsi="Arial" w:cs="Arial"/>
                <w:sz w:val="24"/>
                <w:szCs w:val="24"/>
              </w:rPr>
            </w:pPr>
          </w:p>
        </w:tc>
        <w:tc>
          <w:tcPr>
            <w:tcW w:w="1766" w:type="dxa"/>
            <w:vMerge/>
          </w:tcPr>
          <w:p w14:paraId="331C5ACC" w14:textId="3E6F8440" w:rsidR="008521E5" w:rsidRPr="008C50BF" w:rsidRDefault="008521E5" w:rsidP="008C50BF">
            <w:pPr>
              <w:jc w:val="both"/>
              <w:rPr>
                <w:rFonts w:ascii="Arial" w:hAnsi="Arial" w:cs="Arial"/>
                <w:sz w:val="24"/>
                <w:szCs w:val="24"/>
              </w:rPr>
            </w:pPr>
          </w:p>
        </w:tc>
        <w:tc>
          <w:tcPr>
            <w:tcW w:w="1766" w:type="dxa"/>
            <w:vMerge/>
          </w:tcPr>
          <w:p w14:paraId="61D4030C" w14:textId="506E9C50" w:rsidR="008521E5" w:rsidRPr="008C50BF" w:rsidRDefault="008521E5" w:rsidP="008C50BF">
            <w:pPr>
              <w:jc w:val="both"/>
              <w:rPr>
                <w:rFonts w:ascii="Arial" w:hAnsi="Arial" w:cs="Arial"/>
                <w:sz w:val="24"/>
                <w:szCs w:val="24"/>
              </w:rPr>
            </w:pPr>
          </w:p>
        </w:tc>
      </w:tr>
    </w:tbl>
    <w:p w14:paraId="498539CF" w14:textId="77777777" w:rsidR="00F97388" w:rsidRPr="008C50BF" w:rsidRDefault="00F97388" w:rsidP="008C50BF">
      <w:pPr>
        <w:jc w:val="both"/>
        <w:rPr>
          <w:rFonts w:ascii="Arial" w:hAnsi="Arial" w:cs="Arial"/>
          <w:sz w:val="24"/>
          <w:szCs w:val="24"/>
        </w:rPr>
      </w:pPr>
    </w:p>
    <w:p w14:paraId="5C3CCBBA" w14:textId="79CA6FDD" w:rsidR="00397902" w:rsidRPr="008C50BF" w:rsidRDefault="00397902" w:rsidP="00674726">
      <w:pPr>
        <w:pStyle w:val="Ttulo1"/>
        <w:rPr>
          <w:rFonts w:ascii="Arial" w:hAnsi="Arial" w:cs="Arial"/>
          <w:sz w:val="24"/>
          <w:szCs w:val="24"/>
        </w:rPr>
      </w:pPr>
      <w:bookmarkStart w:id="10" w:name="_Toc192492504"/>
      <w:r w:rsidRPr="008C50BF">
        <w:rPr>
          <w:rFonts w:ascii="Arial" w:hAnsi="Arial" w:cs="Arial"/>
          <w:sz w:val="24"/>
          <w:szCs w:val="24"/>
        </w:rPr>
        <w:t>MODIFICACIONES</w:t>
      </w:r>
      <w:bookmarkEnd w:id="10"/>
    </w:p>
    <w:p w14:paraId="38C573BF" w14:textId="77777777" w:rsidR="00397902" w:rsidRPr="008C50BF" w:rsidRDefault="00397902" w:rsidP="008C50BF">
      <w:pPr>
        <w:jc w:val="both"/>
        <w:rPr>
          <w:rFonts w:ascii="Arial" w:hAnsi="Arial" w:cs="Arial"/>
          <w:sz w:val="24"/>
          <w:szCs w:val="24"/>
        </w:rPr>
      </w:pPr>
    </w:p>
    <w:tbl>
      <w:tblPr>
        <w:tblStyle w:val="Tablaconcuadrcula"/>
        <w:tblW w:w="0" w:type="auto"/>
        <w:tblInd w:w="360" w:type="dxa"/>
        <w:tblLook w:val="04A0" w:firstRow="1" w:lastRow="0" w:firstColumn="1" w:lastColumn="0" w:noHBand="0" w:noVBand="1"/>
      </w:tblPr>
      <w:tblGrid>
        <w:gridCol w:w="2791"/>
        <w:gridCol w:w="2803"/>
        <w:gridCol w:w="2874"/>
      </w:tblGrid>
      <w:tr w:rsidR="00ED6B48" w:rsidRPr="008C50BF" w14:paraId="4FF27B39" w14:textId="77777777" w:rsidTr="00C155B2">
        <w:tc>
          <w:tcPr>
            <w:tcW w:w="2791" w:type="dxa"/>
          </w:tcPr>
          <w:p w14:paraId="0C6EAB55"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VERSIÓN</w:t>
            </w:r>
          </w:p>
        </w:tc>
        <w:tc>
          <w:tcPr>
            <w:tcW w:w="2803" w:type="dxa"/>
          </w:tcPr>
          <w:p w14:paraId="0CAF8684"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FECHA</w:t>
            </w:r>
          </w:p>
        </w:tc>
        <w:tc>
          <w:tcPr>
            <w:tcW w:w="2874" w:type="dxa"/>
          </w:tcPr>
          <w:p w14:paraId="44C836FE"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RAZÓN DE LA ACTUALIZACIÓN</w:t>
            </w:r>
          </w:p>
        </w:tc>
      </w:tr>
      <w:tr w:rsidR="00ED6B48" w:rsidRPr="008C50BF" w14:paraId="502865E8" w14:textId="77777777" w:rsidTr="00C155B2">
        <w:tc>
          <w:tcPr>
            <w:tcW w:w="2791" w:type="dxa"/>
          </w:tcPr>
          <w:p w14:paraId="246E2874"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1</w:t>
            </w:r>
          </w:p>
        </w:tc>
        <w:tc>
          <w:tcPr>
            <w:tcW w:w="2803" w:type="dxa"/>
          </w:tcPr>
          <w:p w14:paraId="3112AF73" w14:textId="175E5C44" w:rsidR="00ED6B48" w:rsidRPr="008C50BF" w:rsidRDefault="00ED6B48" w:rsidP="008C50BF">
            <w:pPr>
              <w:jc w:val="both"/>
              <w:rPr>
                <w:rFonts w:ascii="Arial" w:hAnsi="Arial" w:cs="Arial"/>
                <w:sz w:val="24"/>
                <w:szCs w:val="24"/>
              </w:rPr>
            </w:pPr>
            <w:r w:rsidRPr="008C50BF">
              <w:rPr>
                <w:rFonts w:ascii="Arial" w:hAnsi="Arial" w:cs="Arial"/>
                <w:sz w:val="24"/>
                <w:szCs w:val="24"/>
              </w:rPr>
              <w:t>30/09/2021</w:t>
            </w:r>
          </w:p>
        </w:tc>
        <w:tc>
          <w:tcPr>
            <w:tcW w:w="2874" w:type="dxa"/>
          </w:tcPr>
          <w:p w14:paraId="34E1A94B"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Creación del Documento</w:t>
            </w:r>
          </w:p>
        </w:tc>
      </w:tr>
      <w:tr w:rsidR="00ED6B48" w:rsidRPr="008C50BF" w14:paraId="4F15716F" w14:textId="77777777" w:rsidTr="00C155B2">
        <w:tc>
          <w:tcPr>
            <w:tcW w:w="2791" w:type="dxa"/>
          </w:tcPr>
          <w:p w14:paraId="38DA4FF2"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2</w:t>
            </w:r>
          </w:p>
        </w:tc>
        <w:tc>
          <w:tcPr>
            <w:tcW w:w="2803" w:type="dxa"/>
          </w:tcPr>
          <w:p w14:paraId="2A39C883" w14:textId="22FE8D93" w:rsidR="00ED6B48" w:rsidRPr="008C50BF" w:rsidRDefault="00ED6B48" w:rsidP="008C50BF">
            <w:pPr>
              <w:jc w:val="both"/>
              <w:rPr>
                <w:rFonts w:ascii="Arial" w:hAnsi="Arial" w:cs="Arial"/>
                <w:sz w:val="24"/>
                <w:szCs w:val="24"/>
              </w:rPr>
            </w:pPr>
            <w:r w:rsidRPr="008C50BF">
              <w:rPr>
                <w:rFonts w:ascii="Arial" w:hAnsi="Arial" w:cs="Arial"/>
                <w:sz w:val="24"/>
                <w:szCs w:val="24"/>
              </w:rPr>
              <w:t>10/03/2025</w:t>
            </w:r>
          </w:p>
        </w:tc>
        <w:tc>
          <w:tcPr>
            <w:tcW w:w="2874" w:type="dxa"/>
          </w:tcPr>
          <w:p w14:paraId="05CE1C04" w14:textId="77777777" w:rsidR="00ED6B48" w:rsidRPr="008C50BF" w:rsidRDefault="00ED6B48" w:rsidP="008C50BF">
            <w:pPr>
              <w:jc w:val="both"/>
              <w:rPr>
                <w:rFonts w:ascii="Arial" w:hAnsi="Arial" w:cs="Arial"/>
                <w:sz w:val="24"/>
                <w:szCs w:val="24"/>
              </w:rPr>
            </w:pPr>
            <w:r w:rsidRPr="008C50BF">
              <w:rPr>
                <w:rFonts w:ascii="Arial" w:hAnsi="Arial" w:cs="Arial"/>
                <w:sz w:val="24"/>
                <w:szCs w:val="24"/>
              </w:rPr>
              <w:t>Actualización del Documento.</w:t>
            </w:r>
          </w:p>
        </w:tc>
      </w:tr>
    </w:tbl>
    <w:p w14:paraId="62661746" w14:textId="77777777" w:rsidR="00ED6B48" w:rsidRPr="008C50BF" w:rsidRDefault="00ED6B48" w:rsidP="008C50BF">
      <w:pPr>
        <w:jc w:val="both"/>
        <w:rPr>
          <w:rFonts w:ascii="Arial" w:hAnsi="Arial" w:cs="Arial"/>
          <w:sz w:val="24"/>
          <w:szCs w:val="24"/>
        </w:rPr>
      </w:pPr>
    </w:p>
    <w:p w14:paraId="658C5359" w14:textId="42917F0B" w:rsidR="003B2FDD" w:rsidRPr="008C50BF" w:rsidRDefault="006470A8" w:rsidP="00674726">
      <w:pPr>
        <w:pStyle w:val="Ttulo1"/>
        <w:rPr>
          <w:rFonts w:ascii="Arial" w:hAnsi="Arial" w:cs="Arial"/>
          <w:sz w:val="24"/>
          <w:szCs w:val="24"/>
        </w:rPr>
      </w:pPr>
      <w:bookmarkStart w:id="11" w:name="_Toc192492505"/>
      <w:r w:rsidRPr="008C50BF">
        <w:rPr>
          <w:rFonts w:ascii="Arial" w:hAnsi="Arial" w:cs="Arial"/>
          <w:sz w:val="24"/>
          <w:szCs w:val="24"/>
        </w:rPr>
        <w:t>APROBACIÓN</w:t>
      </w:r>
      <w:bookmarkEnd w:id="11"/>
    </w:p>
    <w:p w14:paraId="36DE94BF" w14:textId="77777777" w:rsidR="009E1F5F" w:rsidRPr="008C50BF" w:rsidRDefault="009E1F5F" w:rsidP="008C50BF">
      <w:pPr>
        <w:jc w:val="both"/>
        <w:rPr>
          <w:rFonts w:ascii="Arial" w:hAnsi="Arial" w:cs="Arial"/>
          <w:sz w:val="24"/>
          <w:szCs w:val="24"/>
        </w:rPr>
      </w:pPr>
    </w:p>
    <w:tbl>
      <w:tblPr>
        <w:tblStyle w:val="2"/>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693"/>
      </w:tblGrid>
      <w:tr w:rsidR="00155D1B" w:rsidRPr="008C50BF" w14:paraId="2313EBE9" w14:textId="77777777" w:rsidTr="00D774E9">
        <w:trPr>
          <w:trHeight w:val="293"/>
        </w:trPr>
        <w:tc>
          <w:tcPr>
            <w:tcW w:w="3119" w:type="dxa"/>
            <w:shd w:val="clear" w:color="auto" w:fill="auto"/>
          </w:tcPr>
          <w:p w14:paraId="13FD3C8E" w14:textId="77777777" w:rsidR="00DF2D2F" w:rsidRPr="008C50BF" w:rsidRDefault="00DF2D2F" w:rsidP="008C50BF">
            <w:pPr>
              <w:jc w:val="both"/>
              <w:rPr>
                <w:rFonts w:ascii="Arial" w:hAnsi="Arial" w:cs="Arial"/>
                <w:sz w:val="24"/>
                <w:szCs w:val="24"/>
                <w:highlight w:val="red"/>
              </w:rPr>
            </w:pPr>
            <w:r w:rsidRPr="008C50BF">
              <w:rPr>
                <w:rFonts w:ascii="Arial" w:hAnsi="Arial" w:cs="Arial"/>
                <w:sz w:val="24"/>
                <w:szCs w:val="24"/>
              </w:rPr>
              <w:t>Elaboró-Consolidó</w:t>
            </w:r>
          </w:p>
        </w:tc>
        <w:tc>
          <w:tcPr>
            <w:tcW w:w="2835" w:type="dxa"/>
            <w:shd w:val="clear" w:color="auto" w:fill="auto"/>
          </w:tcPr>
          <w:p w14:paraId="7508CCE7" w14:textId="77777777" w:rsidR="00DF2D2F" w:rsidRPr="008C50BF" w:rsidRDefault="00DF2D2F" w:rsidP="008C50BF">
            <w:pPr>
              <w:jc w:val="both"/>
              <w:rPr>
                <w:rFonts w:ascii="Arial" w:hAnsi="Arial" w:cs="Arial"/>
                <w:sz w:val="24"/>
                <w:szCs w:val="24"/>
              </w:rPr>
            </w:pPr>
            <w:r w:rsidRPr="008C50BF">
              <w:rPr>
                <w:rFonts w:ascii="Arial" w:hAnsi="Arial" w:cs="Arial"/>
                <w:sz w:val="24"/>
                <w:szCs w:val="24"/>
              </w:rPr>
              <w:t>Revisó</w:t>
            </w:r>
          </w:p>
        </w:tc>
        <w:tc>
          <w:tcPr>
            <w:tcW w:w="2693" w:type="dxa"/>
            <w:shd w:val="clear" w:color="auto" w:fill="auto"/>
          </w:tcPr>
          <w:p w14:paraId="6DA9B865" w14:textId="77777777" w:rsidR="00DF2D2F" w:rsidRPr="008C50BF" w:rsidRDefault="00DF2D2F" w:rsidP="008C50BF">
            <w:pPr>
              <w:jc w:val="both"/>
              <w:rPr>
                <w:rFonts w:ascii="Arial" w:hAnsi="Arial" w:cs="Arial"/>
                <w:sz w:val="24"/>
                <w:szCs w:val="24"/>
              </w:rPr>
            </w:pPr>
            <w:r w:rsidRPr="008C50BF">
              <w:rPr>
                <w:rFonts w:ascii="Arial" w:hAnsi="Arial" w:cs="Arial"/>
                <w:sz w:val="24"/>
                <w:szCs w:val="24"/>
              </w:rPr>
              <w:t>Aprobó</w:t>
            </w:r>
          </w:p>
        </w:tc>
      </w:tr>
      <w:tr w:rsidR="00D774E9" w:rsidRPr="008C50BF" w14:paraId="4ED6E83C" w14:textId="77777777" w:rsidTr="00D774E9">
        <w:trPr>
          <w:trHeight w:val="755"/>
        </w:trPr>
        <w:tc>
          <w:tcPr>
            <w:tcW w:w="3119" w:type="dxa"/>
            <w:shd w:val="clear" w:color="auto" w:fill="auto"/>
          </w:tcPr>
          <w:p w14:paraId="4E4E0ECE" w14:textId="5BC42D27" w:rsidR="00DF2D2F" w:rsidRPr="008C50BF" w:rsidRDefault="006470A8" w:rsidP="008C50BF">
            <w:pPr>
              <w:jc w:val="both"/>
              <w:rPr>
                <w:rFonts w:ascii="Arial" w:hAnsi="Arial" w:cs="Arial"/>
                <w:sz w:val="24"/>
                <w:szCs w:val="24"/>
              </w:rPr>
            </w:pPr>
            <w:r w:rsidRPr="008C50BF">
              <w:rPr>
                <w:rFonts w:ascii="Arial" w:hAnsi="Arial" w:cs="Arial"/>
                <w:sz w:val="24"/>
                <w:szCs w:val="24"/>
              </w:rPr>
              <w:t>Diego Fernando Hernández</w:t>
            </w:r>
          </w:p>
          <w:p w14:paraId="239AC16A" w14:textId="7192740D" w:rsidR="00D774E9" w:rsidRPr="008C50BF" w:rsidRDefault="00D774E9" w:rsidP="008C50BF">
            <w:pPr>
              <w:jc w:val="both"/>
              <w:rPr>
                <w:rFonts w:ascii="Arial" w:hAnsi="Arial" w:cs="Arial"/>
                <w:sz w:val="24"/>
                <w:szCs w:val="24"/>
              </w:rPr>
            </w:pPr>
            <w:r w:rsidRPr="008C50BF">
              <w:rPr>
                <w:rFonts w:ascii="Arial" w:hAnsi="Arial" w:cs="Arial"/>
                <w:sz w:val="24"/>
                <w:szCs w:val="24"/>
              </w:rPr>
              <w:t>C</w:t>
            </w:r>
            <w:r w:rsidR="006470A8" w:rsidRPr="008C50BF">
              <w:rPr>
                <w:rFonts w:ascii="Arial" w:hAnsi="Arial" w:cs="Arial"/>
                <w:sz w:val="24"/>
                <w:szCs w:val="24"/>
              </w:rPr>
              <w:t>ontratista MIPG</w:t>
            </w:r>
          </w:p>
        </w:tc>
        <w:tc>
          <w:tcPr>
            <w:tcW w:w="2835" w:type="dxa"/>
            <w:shd w:val="clear" w:color="auto" w:fill="auto"/>
          </w:tcPr>
          <w:p w14:paraId="02FACB6A" w14:textId="2EBB4B45" w:rsidR="00DF2D2F" w:rsidRPr="008C50BF" w:rsidRDefault="006470A8" w:rsidP="008C50BF">
            <w:pPr>
              <w:jc w:val="both"/>
              <w:rPr>
                <w:rFonts w:ascii="Arial" w:hAnsi="Arial" w:cs="Arial"/>
                <w:sz w:val="24"/>
                <w:szCs w:val="24"/>
              </w:rPr>
            </w:pPr>
            <w:r w:rsidRPr="008C50BF">
              <w:rPr>
                <w:rFonts w:ascii="Arial" w:hAnsi="Arial" w:cs="Arial"/>
                <w:sz w:val="24"/>
                <w:szCs w:val="24"/>
              </w:rPr>
              <w:t>Gloria Patricia Londoño</w:t>
            </w:r>
          </w:p>
          <w:p w14:paraId="6A5A550E" w14:textId="77777777" w:rsidR="00DF2D2F" w:rsidRPr="008C50BF" w:rsidRDefault="00DF2D2F" w:rsidP="008C50BF">
            <w:pPr>
              <w:jc w:val="both"/>
              <w:rPr>
                <w:rFonts w:ascii="Arial" w:hAnsi="Arial" w:cs="Arial"/>
                <w:sz w:val="24"/>
                <w:szCs w:val="24"/>
              </w:rPr>
            </w:pPr>
            <w:r w:rsidRPr="008C50BF">
              <w:rPr>
                <w:rFonts w:ascii="Arial" w:hAnsi="Arial" w:cs="Arial"/>
                <w:sz w:val="24"/>
                <w:szCs w:val="24"/>
              </w:rPr>
              <w:t>Subdirector</w:t>
            </w:r>
            <w:r w:rsidR="009E1F5F" w:rsidRPr="008C50BF">
              <w:rPr>
                <w:rFonts w:ascii="Arial" w:hAnsi="Arial" w:cs="Arial"/>
                <w:sz w:val="24"/>
                <w:szCs w:val="24"/>
              </w:rPr>
              <w:t>a Administrativa y financiera</w:t>
            </w:r>
          </w:p>
        </w:tc>
        <w:tc>
          <w:tcPr>
            <w:tcW w:w="2693" w:type="dxa"/>
            <w:shd w:val="clear" w:color="auto" w:fill="auto"/>
          </w:tcPr>
          <w:p w14:paraId="267DF918" w14:textId="427148EC" w:rsidR="00DF2D2F" w:rsidRPr="008C50BF" w:rsidRDefault="00C666BD" w:rsidP="008C50BF">
            <w:pPr>
              <w:jc w:val="both"/>
              <w:rPr>
                <w:rFonts w:ascii="Arial" w:hAnsi="Arial" w:cs="Arial"/>
                <w:sz w:val="24"/>
                <w:szCs w:val="24"/>
              </w:rPr>
            </w:pPr>
            <w:r w:rsidRPr="008C50BF">
              <w:rPr>
                <w:rFonts w:ascii="Arial" w:hAnsi="Arial" w:cs="Arial"/>
                <w:sz w:val="24"/>
                <w:szCs w:val="24"/>
              </w:rPr>
              <w:t>Daniel Alcides Vergara Tobón</w:t>
            </w:r>
          </w:p>
          <w:p w14:paraId="49C9D3A0" w14:textId="77777777" w:rsidR="00DF2D2F" w:rsidRPr="008C50BF" w:rsidRDefault="00DF2D2F" w:rsidP="008C50BF">
            <w:pPr>
              <w:jc w:val="both"/>
              <w:rPr>
                <w:rFonts w:ascii="Arial" w:hAnsi="Arial" w:cs="Arial"/>
                <w:sz w:val="24"/>
                <w:szCs w:val="24"/>
              </w:rPr>
            </w:pPr>
            <w:r w:rsidRPr="008C50BF">
              <w:rPr>
                <w:rFonts w:ascii="Arial" w:hAnsi="Arial" w:cs="Arial"/>
                <w:sz w:val="24"/>
                <w:szCs w:val="24"/>
              </w:rPr>
              <w:t>Gerente</w:t>
            </w:r>
          </w:p>
          <w:p w14:paraId="5EC88D05" w14:textId="77777777" w:rsidR="00DF2D2F" w:rsidRPr="008C50BF" w:rsidRDefault="00DF2D2F" w:rsidP="008C50BF">
            <w:pPr>
              <w:jc w:val="both"/>
              <w:rPr>
                <w:rFonts w:ascii="Arial" w:hAnsi="Arial" w:cs="Arial"/>
                <w:sz w:val="24"/>
                <w:szCs w:val="24"/>
              </w:rPr>
            </w:pPr>
          </w:p>
        </w:tc>
      </w:tr>
    </w:tbl>
    <w:p w14:paraId="25982376" w14:textId="77777777" w:rsidR="003B2FDD" w:rsidRPr="008C50BF" w:rsidRDefault="003B2FDD" w:rsidP="008C50BF">
      <w:pPr>
        <w:jc w:val="both"/>
        <w:rPr>
          <w:rFonts w:ascii="Arial" w:hAnsi="Arial" w:cs="Arial"/>
          <w:sz w:val="24"/>
          <w:szCs w:val="24"/>
        </w:rPr>
      </w:pPr>
    </w:p>
    <w:sectPr w:rsidR="003B2FDD" w:rsidRPr="008C50BF" w:rsidSect="00155D1B">
      <w:headerReference w:type="default" r:id="rId13"/>
      <w:footerReference w:type="default" r:id="rId14"/>
      <w:pgSz w:w="12240" w:h="15840"/>
      <w:pgMar w:top="1417" w:right="1701" w:bottom="1417" w:left="1701" w:header="746" w:footer="1425"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48048" w14:textId="77777777" w:rsidR="00B62C74" w:rsidRDefault="00B62C74">
      <w:r>
        <w:separator/>
      </w:r>
    </w:p>
  </w:endnote>
  <w:endnote w:type="continuationSeparator" w:id="0">
    <w:p w14:paraId="59049708" w14:textId="77777777" w:rsidR="00B62C74" w:rsidRDefault="00B6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71884" w14:textId="77777777" w:rsidR="003B2FDD" w:rsidRDefault="0071328D">
    <w:pPr>
      <w:pStyle w:val="Textoindependiente"/>
      <w:spacing w:line="14" w:lineRule="auto"/>
      <w:rPr>
        <w:sz w:val="20"/>
      </w:rPr>
    </w:pPr>
    <w:r>
      <w:rPr>
        <w:noProof/>
        <w:lang w:val="es-CO" w:eastAsia="es-CO"/>
      </w:rPr>
      <mc:AlternateContent>
        <mc:Choice Requires="wps">
          <w:drawing>
            <wp:anchor distT="0" distB="0" distL="114300" distR="114300" simplePos="0" relativeHeight="487474688" behindDoc="1" locked="0" layoutInCell="1" allowOverlap="1" wp14:anchorId="122E0E83" wp14:editId="0BEF6ED1">
              <wp:simplePos x="0" y="0"/>
              <wp:positionH relativeFrom="page">
                <wp:posOffset>1198880</wp:posOffset>
              </wp:positionH>
              <wp:positionV relativeFrom="page">
                <wp:posOffset>9227820</wp:posOffset>
              </wp:positionV>
              <wp:extent cx="5375275" cy="4813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27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A4525" w14:textId="77777777" w:rsidR="003B2FDD" w:rsidRPr="00E70FDD" w:rsidRDefault="003B2FDD" w:rsidP="00E70FDD">
                          <w:pPr>
                            <w:spacing w:before="20" w:line="217" w:lineRule="exact"/>
                            <w:ind w:right="2"/>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2E0E83" id="_x0000_t202" coordsize="21600,21600" o:spt="202" path="m,l,21600r21600,l21600,xe">
              <v:stroke joinstyle="miter"/>
              <v:path gradientshapeok="t" o:connecttype="rect"/>
            </v:shapetype>
            <v:shape id="Text Box 1" o:spid="_x0000_s1027" type="#_x0000_t202" style="position:absolute;margin-left:94.4pt;margin-top:726.6pt;width:423.25pt;height:37.9pt;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" filled="f" stroked="f">
              <v:textbox inset="0,0,0,0">
                <w:txbxContent>
                  <w:p w14:paraId="4D6A4525" w14:textId="77777777" w:rsidR="003B2FDD" w:rsidRPr="00E70FDD" w:rsidRDefault="003B2FDD" w:rsidP="00E70FDD">
                    <w:pPr>
                      <w:spacing w:before="20" w:line="217" w:lineRule="exact"/>
                      <w:ind w:right="2"/>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5B84A" w14:textId="77777777" w:rsidR="00B62C74" w:rsidRDefault="00B62C74">
      <w:r>
        <w:separator/>
      </w:r>
    </w:p>
  </w:footnote>
  <w:footnote w:type="continuationSeparator" w:id="0">
    <w:p w14:paraId="7A2B7C72" w14:textId="77777777" w:rsidR="00B62C74" w:rsidRDefault="00B62C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22" w:type="dxa"/>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3216"/>
      <w:gridCol w:w="2126"/>
      <w:gridCol w:w="2693"/>
    </w:tblGrid>
    <w:tr w:rsidR="00D24341" w:rsidRPr="004D34B9" w14:paraId="250CA873" w14:textId="77777777" w:rsidTr="006F16A2">
      <w:trPr>
        <w:trHeight w:val="416"/>
      </w:trPr>
      <w:tc>
        <w:tcPr>
          <w:tcW w:w="2187" w:type="dxa"/>
          <w:vMerge w:val="restart"/>
        </w:tcPr>
        <w:p w14:paraId="46277929" w14:textId="77777777" w:rsidR="00D24341" w:rsidRPr="004D34B9" w:rsidRDefault="00D24341" w:rsidP="00D24341">
          <w:pPr>
            <w:jc w:val="both"/>
            <w:rPr>
              <w:rFonts w:ascii="Arial" w:eastAsia="Arial" w:hAnsi="Arial" w:cs="Arial"/>
              <w:b/>
              <w:sz w:val="24"/>
              <w:szCs w:val="24"/>
              <w:lang w:eastAsia="es-CO"/>
            </w:rPr>
          </w:pPr>
          <w:r w:rsidRPr="004D34B9">
            <w:rPr>
              <w:rFonts w:ascii="Arial" w:eastAsia="Arial" w:hAnsi="Arial" w:cs="Arial"/>
              <w:b/>
              <w:noProof/>
              <w:sz w:val="24"/>
              <w:szCs w:val="24"/>
              <w:lang w:eastAsia="es-CO"/>
            </w:rPr>
            <w:t xml:space="preserve">    </w:t>
          </w:r>
          <w:r w:rsidRPr="004D34B9">
            <w:rPr>
              <w:rFonts w:ascii="Arial" w:eastAsia="Arial" w:hAnsi="Arial" w:cs="Arial"/>
              <w:b/>
              <w:noProof/>
              <w:sz w:val="24"/>
              <w:szCs w:val="24"/>
              <w:lang w:val="es-CO" w:eastAsia="es-CO"/>
            </w:rPr>
            <w:drawing>
              <wp:inline distT="0" distB="0" distL="0" distR="0" wp14:anchorId="58C23B62" wp14:editId="2E6D1643">
                <wp:extent cx="1009650" cy="1009650"/>
                <wp:effectExtent l="0" t="0" r="0" b="0"/>
                <wp:docPr id="2" name="image17.png" descr="C:\Users\coorodontologia.HYARUMAL\Desktop\CALIDAD ESE YARUMAL\logo final.png"/>
                <wp:cNvGraphicFramePr/>
                <a:graphic xmlns:a="http://schemas.openxmlformats.org/drawingml/2006/main">
                  <a:graphicData uri="http://schemas.openxmlformats.org/drawingml/2006/picture">
                    <pic:pic xmlns:pic="http://schemas.openxmlformats.org/drawingml/2006/picture">
                      <pic:nvPicPr>
                        <pic:cNvPr id="0" name="image17.png" descr="C:\Users\coorodontologia.HYARUMAL\Desktop\CALIDAD ESE YARUMAL\logo final.png"/>
                        <pic:cNvPicPr preferRelativeResize="0"/>
                      </pic:nvPicPr>
                      <pic:blipFill>
                        <a:blip r:embed="rId1"/>
                        <a:srcRect l="9397"/>
                        <a:stretch>
                          <a:fillRect/>
                        </a:stretch>
                      </pic:blipFill>
                      <pic:spPr>
                        <a:xfrm>
                          <a:off x="0" y="0"/>
                          <a:ext cx="1009965" cy="1009965"/>
                        </a:xfrm>
                        <a:prstGeom prst="rect">
                          <a:avLst/>
                        </a:prstGeom>
                        <a:ln/>
                      </pic:spPr>
                    </pic:pic>
                  </a:graphicData>
                </a:graphic>
              </wp:inline>
            </w:drawing>
          </w:r>
        </w:p>
      </w:tc>
      <w:tc>
        <w:tcPr>
          <w:tcW w:w="8035" w:type="dxa"/>
          <w:gridSpan w:val="3"/>
          <w:vAlign w:val="center"/>
        </w:tcPr>
        <w:p w14:paraId="735FEF03" w14:textId="77777777" w:rsidR="00D24341" w:rsidRPr="004D34B9" w:rsidRDefault="00D24341" w:rsidP="00D24341">
          <w:pPr>
            <w:jc w:val="center"/>
            <w:rPr>
              <w:rFonts w:ascii="Arial" w:eastAsia="Arial" w:hAnsi="Arial" w:cs="Arial"/>
              <w:b/>
              <w:sz w:val="24"/>
              <w:szCs w:val="24"/>
              <w:lang w:eastAsia="es-CO"/>
            </w:rPr>
          </w:pPr>
          <w:r w:rsidRPr="004D34B9">
            <w:rPr>
              <w:rFonts w:ascii="Arial" w:eastAsia="Arial" w:hAnsi="Arial" w:cs="Arial"/>
              <w:b/>
              <w:sz w:val="24"/>
              <w:szCs w:val="24"/>
              <w:lang w:eastAsia="es-CO"/>
            </w:rPr>
            <w:t>E.S.E. HOSPITAL YARUMAL SAN JUAN DE DIOS</w:t>
          </w:r>
        </w:p>
        <w:p w14:paraId="42612D1E" w14:textId="77777777" w:rsidR="00D24341" w:rsidRPr="004D34B9" w:rsidRDefault="00D24341" w:rsidP="00D24341">
          <w:pPr>
            <w:jc w:val="center"/>
            <w:rPr>
              <w:rFonts w:ascii="Arial" w:eastAsia="Arial" w:hAnsi="Arial" w:cs="Arial"/>
              <w:b/>
              <w:i/>
              <w:sz w:val="24"/>
              <w:szCs w:val="24"/>
              <w:lang w:eastAsia="es-CO"/>
            </w:rPr>
          </w:pPr>
          <w:r w:rsidRPr="004D34B9">
            <w:rPr>
              <w:rFonts w:ascii="Arial" w:eastAsia="Arial" w:hAnsi="Arial" w:cs="Arial"/>
              <w:b/>
              <w:sz w:val="24"/>
              <w:szCs w:val="24"/>
              <w:lang w:eastAsia="es-CO"/>
            </w:rPr>
            <w:t>NIT 890.981.726-6</w:t>
          </w:r>
        </w:p>
      </w:tc>
    </w:tr>
    <w:tr w:rsidR="00D24341" w:rsidRPr="004D34B9" w14:paraId="24D74E79" w14:textId="77777777" w:rsidTr="005A2CB5">
      <w:trPr>
        <w:trHeight w:val="290"/>
      </w:trPr>
      <w:tc>
        <w:tcPr>
          <w:tcW w:w="2187" w:type="dxa"/>
          <w:vMerge/>
        </w:tcPr>
        <w:p w14:paraId="71A7015E" w14:textId="77777777" w:rsidR="00D24341" w:rsidRPr="004D34B9" w:rsidRDefault="00D24341" w:rsidP="00D24341">
          <w:pPr>
            <w:pBdr>
              <w:top w:val="nil"/>
              <w:left w:val="nil"/>
              <w:bottom w:val="nil"/>
              <w:right w:val="nil"/>
              <w:between w:val="nil"/>
            </w:pBdr>
            <w:spacing w:line="276" w:lineRule="auto"/>
            <w:rPr>
              <w:rFonts w:ascii="Arial" w:eastAsia="Arial" w:hAnsi="Arial" w:cs="Arial"/>
              <w:b/>
              <w:i/>
              <w:sz w:val="24"/>
              <w:szCs w:val="24"/>
              <w:lang w:eastAsia="es-CO"/>
            </w:rPr>
          </w:pPr>
        </w:p>
      </w:tc>
      <w:tc>
        <w:tcPr>
          <w:tcW w:w="3216" w:type="dxa"/>
          <w:vMerge w:val="restart"/>
          <w:tcMar>
            <w:left w:w="108" w:type="dxa"/>
            <w:right w:w="108" w:type="dxa"/>
          </w:tcMar>
          <w:vAlign w:val="center"/>
        </w:tcPr>
        <w:p w14:paraId="2EEC58D4" w14:textId="77777777" w:rsidR="00D24341" w:rsidRPr="004D34B9" w:rsidRDefault="00D24341" w:rsidP="00D24341">
          <w:pPr>
            <w:jc w:val="center"/>
            <w:rPr>
              <w:rFonts w:ascii="Arial" w:eastAsia="Arial" w:hAnsi="Arial" w:cs="Arial"/>
              <w:b/>
              <w:sz w:val="24"/>
              <w:szCs w:val="24"/>
              <w:lang w:eastAsia="es-CO"/>
            </w:rPr>
          </w:pPr>
          <w:r>
            <w:rPr>
              <w:rFonts w:ascii="Arial" w:eastAsia="Arial" w:hAnsi="Arial" w:cs="Arial"/>
              <w:b/>
              <w:sz w:val="24"/>
              <w:szCs w:val="24"/>
              <w:lang w:eastAsia="es-CO"/>
            </w:rPr>
            <w:t>POLÍTICA DE PLANEACIÓN INSTITUCIONAL</w:t>
          </w:r>
        </w:p>
      </w:tc>
      <w:tc>
        <w:tcPr>
          <w:tcW w:w="2126" w:type="dxa"/>
          <w:vMerge w:val="restart"/>
          <w:tcMar>
            <w:left w:w="108" w:type="dxa"/>
            <w:right w:w="108" w:type="dxa"/>
          </w:tcMar>
          <w:vAlign w:val="center"/>
        </w:tcPr>
        <w:p w14:paraId="3C188339" w14:textId="77777777" w:rsidR="00D24341" w:rsidRPr="004D34B9" w:rsidRDefault="00D24341" w:rsidP="005A2CB5">
          <w:pPr>
            <w:jc w:val="center"/>
            <w:rPr>
              <w:rFonts w:ascii="Arial" w:eastAsia="Arial" w:hAnsi="Arial" w:cs="Arial"/>
              <w:b/>
              <w:sz w:val="24"/>
              <w:szCs w:val="24"/>
              <w:lang w:eastAsia="es-CO"/>
            </w:rPr>
          </w:pPr>
          <w:r>
            <w:rPr>
              <w:rFonts w:ascii="Arial" w:eastAsia="Arial" w:hAnsi="Arial" w:cs="Arial"/>
              <w:b/>
              <w:sz w:val="24"/>
              <w:szCs w:val="24"/>
              <w:lang w:eastAsia="es-CO"/>
            </w:rPr>
            <w:t xml:space="preserve">PROCESO </w:t>
          </w:r>
          <w:r w:rsidR="005A2CB5">
            <w:rPr>
              <w:rFonts w:ascii="Arial" w:eastAsia="Arial" w:hAnsi="Arial" w:cs="Arial"/>
              <w:b/>
              <w:sz w:val="24"/>
              <w:szCs w:val="24"/>
              <w:lang w:eastAsia="es-CO"/>
            </w:rPr>
            <w:t>GESTIÓN INSTITUCIONAL</w:t>
          </w:r>
        </w:p>
      </w:tc>
      <w:tc>
        <w:tcPr>
          <w:tcW w:w="2693" w:type="dxa"/>
          <w:tcMar>
            <w:left w:w="108" w:type="dxa"/>
            <w:right w:w="108" w:type="dxa"/>
          </w:tcMar>
        </w:tcPr>
        <w:p w14:paraId="136F031E" w14:textId="77777777" w:rsidR="00D24341" w:rsidRPr="004D34B9" w:rsidRDefault="00D24341" w:rsidP="00D24341">
          <w:pPr>
            <w:rPr>
              <w:rFonts w:ascii="Arial" w:eastAsia="Arial" w:hAnsi="Arial" w:cs="Arial"/>
              <w:b/>
              <w:i/>
              <w:sz w:val="24"/>
              <w:szCs w:val="24"/>
              <w:lang w:eastAsia="es-CO"/>
            </w:rPr>
          </w:pPr>
          <w:r>
            <w:rPr>
              <w:rFonts w:ascii="Arial" w:eastAsia="Arial" w:hAnsi="Arial" w:cs="Arial"/>
              <w:b/>
              <w:sz w:val="24"/>
              <w:lang w:eastAsia="es-CO"/>
            </w:rPr>
            <w:t>CÓDIGO: PO-17-001</w:t>
          </w:r>
        </w:p>
      </w:tc>
    </w:tr>
    <w:tr w:rsidR="00D24341" w:rsidRPr="004D34B9" w14:paraId="7B3D9268" w14:textId="77777777" w:rsidTr="005A2CB5">
      <w:trPr>
        <w:trHeight w:val="70"/>
      </w:trPr>
      <w:tc>
        <w:tcPr>
          <w:tcW w:w="2187" w:type="dxa"/>
          <w:vMerge/>
        </w:tcPr>
        <w:p w14:paraId="72EA30C0" w14:textId="77777777" w:rsidR="00D24341" w:rsidRPr="004D34B9" w:rsidRDefault="00D24341" w:rsidP="00D24341">
          <w:pPr>
            <w:pBdr>
              <w:top w:val="nil"/>
              <w:left w:val="nil"/>
              <w:bottom w:val="nil"/>
              <w:right w:val="nil"/>
              <w:between w:val="nil"/>
            </w:pBdr>
            <w:spacing w:line="276" w:lineRule="auto"/>
            <w:rPr>
              <w:rFonts w:ascii="Arial" w:eastAsia="Arial" w:hAnsi="Arial" w:cs="Arial"/>
              <w:b/>
              <w:i/>
              <w:sz w:val="24"/>
              <w:szCs w:val="24"/>
              <w:lang w:eastAsia="es-CO"/>
            </w:rPr>
          </w:pPr>
        </w:p>
      </w:tc>
      <w:tc>
        <w:tcPr>
          <w:tcW w:w="3216" w:type="dxa"/>
          <w:vMerge/>
          <w:tcMar>
            <w:left w:w="108" w:type="dxa"/>
            <w:right w:w="108" w:type="dxa"/>
          </w:tcMar>
          <w:vAlign w:val="center"/>
        </w:tcPr>
        <w:p w14:paraId="1D5D29D1" w14:textId="77777777" w:rsidR="00D24341" w:rsidRPr="004D34B9" w:rsidRDefault="00D24341" w:rsidP="00D24341">
          <w:pPr>
            <w:pBdr>
              <w:top w:val="nil"/>
              <w:left w:val="nil"/>
              <w:bottom w:val="nil"/>
              <w:right w:val="nil"/>
              <w:between w:val="nil"/>
            </w:pBdr>
            <w:spacing w:line="276" w:lineRule="auto"/>
            <w:rPr>
              <w:rFonts w:ascii="Arial" w:eastAsia="Arial" w:hAnsi="Arial" w:cs="Arial"/>
              <w:b/>
              <w:i/>
              <w:sz w:val="24"/>
              <w:szCs w:val="24"/>
              <w:lang w:eastAsia="es-CO"/>
            </w:rPr>
          </w:pPr>
        </w:p>
      </w:tc>
      <w:tc>
        <w:tcPr>
          <w:tcW w:w="2126" w:type="dxa"/>
          <w:vMerge/>
          <w:tcMar>
            <w:left w:w="108" w:type="dxa"/>
            <w:right w:w="108" w:type="dxa"/>
          </w:tcMar>
          <w:vAlign w:val="center"/>
        </w:tcPr>
        <w:p w14:paraId="1A19F857" w14:textId="77777777" w:rsidR="00D24341" w:rsidRPr="004D34B9" w:rsidRDefault="00D24341" w:rsidP="00D24341">
          <w:pPr>
            <w:pBdr>
              <w:top w:val="nil"/>
              <w:left w:val="nil"/>
              <w:bottom w:val="nil"/>
              <w:right w:val="nil"/>
              <w:between w:val="nil"/>
            </w:pBdr>
            <w:spacing w:line="276" w:lineRule="auto"/>
            <w:rPr>
              <w:rFonts w:ascii="Arial" w:eastAsia="Arial" w:hAnsi="Arial" w:cs="Arial"/>
              <w:b/>
              <w:i/>
              <w:sz w:val="24"/>
              <w:szCs w:val="24"/>
              <w:lang w:eastAsia="es-CO"/>
            </w:rPr>
          </w:pPr>
        </w:p>
      </w:tc>
      <w:tc>
        <w:tcPr>
          <w:tcW w:w="2693" w:type="dxa"/>
          <w:tcMar>
            <w:left w:w="108" w:type="dxa"/>
            <w:right w:w="108" w:type="dxa"/>
          </w:tcMar>
        </w:tcPr>
        <w:p w14:paraId="7158EB08" w14:textId="2DE9132A" w:rsidR="00D24341" w:rsidRPr="004D34B9" w:rsidRDefault="00D24341" w:rsidP="00D24341">
          <w:pPr>
            <w:rPr>
              <w:rFonts w:ascii="Arial" w:eastAsia="Arial" w:hAnsi="Arial" w:cs="Arial"/>
              <w:b/>
              <w:sz w:val="24"/>
              <w:szCs w:val="24"/>
              <w:lang w:eastAsia="es-CO"/>
            </w:rPr>
          </w:pPr>
          <w:r>
            <w:rPr>
              <w:rFonts w:ascii="Arial" w:eastAsia="Arial" w:hAnsi="Arial" w:cs="Arial"/>
              <w:b/>
              <w:sz w:val="24"/>
              <w:lang w:eastAsia="es-CO"/>
            </w:rPr>
            <w:t>VERSIÓN: 0</w:t>
          </w:r>
          <w:r w:rsidR="00743BA5">
            <w:rPr>
              <w:rFonts w:ascii="Arial" w:eastAsia="Arial" w:hAnsi="Arial" w:cs="Arial"/>
              <w:b/>
              <w:sz w:val="24"/>
              <w:lang w:eastAsia="es-CO"/>
            </w:rPr>
            <w:t>2</w:t>
          </w:r>
        </w:p>
      </w:tc>
    </w:tr>
    <w:tr w:rsidR="00D24341" w:rsidRPr="004D34B9" w14:paraId="4336FC20" w14:textId="77777777" w:rsidTr="005A2CB5">
      <w:trPr>
        <w:trHeight w:val="106"/>
      </w:trPr>
      <w:tc>
        <w:tcPr>
          <w:tcW w:w="2187" w:type="dxa"/>
          <w:vMerge/>
        </w:tcPr>
        <w:p w14:paraId="04268D68" w14:textId="77777777" w:rsidR="00D24341" w:rsidRPr="004D34B9" w:rsidRDefault="00D24341" w:rsidP="00D24341">
          <w:pPr>
            <w:pBdr>
              <w:top w:val="nil"/>
              <w:left w:val="nil"/>
              <w:bottom w:val="nil"/>
              <w:right w:val="nil"/>
              <w:between w:val="nil"/>
            </w:pBdr>
            <w:spacing w:line="276" w:lineRule="auto"/>
            <w:rPr>
              <w:rFonts w:ascii="Arial" w:eastAsia="Arial" w:hAnsi="Arial" w:cs="Arial"/>
              <w:b/>
              <w:sz w:val="24"/>
              <w:szCs w:val="24"/>
              <w:lang w:eastAsia="es-CO"/>
            </w:rPr>
          </w:pPr>
        </w:p>
      </w:tc>
      <w:tc>
        <w:tcPr>
          <w:tcW w:w="3216" w:type="dxa"/>
          <w:vMerge/>
          <w:tcMar>
            <w:left w:w="108" w:type="dxa"/>
            <w:right w:w="108" w:type="dxa"/>
          </w:tcMar>
          <w:vAlign w:val="center"/>
        </w:tcPr>
        <w:p w14:paraId="560B785E" w14:textId="77777777" w:rsidR="00D24341" w:rsidRPr="004D34B9" w:rsidRDefault="00D24341" w:rsidP="00D24341">
          <w:pPr>
            <w:pBdr>
              <w:top w:val="nil"/>
              <w:left w:val="nil"/>
              <w:bottom w:val="nil"/>
              <w:right w:val="nil"/>
              <w:between w:val="nil"/>
            </w:pBdr>
            <w:spacing w:line="276" w:lineRule="auto"/>
            <w:rPr>
              <w:rFonts w:ascii="Arial" w:eastAsia="Arial" w:hAnsi="Arial" w:cs="Arial"/>
              <w:b/>
              <w:sz w:val="24"/>
              <w:szCs w:val="24"/>
              <w:lang w:eastAsia="es-CO"/>
            </w:rPr>
          </w:pPr>
        </w:p>
      </w:tc>
      <w:tc>
        <w:tcPr>
          <w:tcW w:w="2126" w:type="dxa"/>
          <w:vMerge/>
          <w:tcMar>
            <w:left w:w="108" w:type="dxa"/>
            <w:right w:w="108" w:type="dxa"/>
          </w:tcMar>
          <w:vAlign w:val="center"/>
        </w:tcPr>
        <w:p w14:paraId="111580B9" w14:textId="77777777" w:rsidR="00D24341" w:rsidRPr="004D34B9" w:rsidRDefault="00D24341" w:rsidP="00D24341">
          <w:pPr>
            <w:pBdr>
              <w:top w:val="nil"/>
              <w:left w:val="nil"/>
              <w:bottom w:val="nil"/>
              <w:right w:val="nil"/>
              <w:between w:val="nil"/>
            </w:pBdr>
            <w:spacing w:line="276" w:lineRule="auto"/>
            <w:rPr>
              <w:rFonts w:ascii="Arial" w:eastAsia="Arial" w:hAnsi="Arial" w:cs="Arial"/>
              <w:b/>
              <w:sz w:val="24"/>
              <w:szCs w:val="24"/>
              <w:lang w:eastAsia="es-CO"/>
            </w:rPr>
          </w:pPr>
        </w:p>
      </w:tc>
      <w:tc>
        <w:tcPr>
          <w:tcW w:w="2693" w:type="dxa"/>
          <w:tcMar>
            <w:left w:w="108" w:type="dxa"/>
            <w:right w:w="108" w:type="dxa"/>
          </w:tcMar>
        </w:tcPr>
        <w:p w14:paraId="00F7F321" w14:textId="4D9D1D5B" w:rsidR="00D24341" w:rsidRPr="004D34B9" w:rsidRDefault="00D24341" w:rsidP="00D24341">
          <w:pPr>
            <w:rPr>
              <w:rFonts w:ascii="Arial" w:eastAsia="Arial" w:hAnsi="Arial" w:cs="Arial"/>
              <w:b/>
              <w:sz w:val="24"/>
              <w:szCs w:val="24"/>
              <w:lang w:eastAsia="es-CO"/>
            </w:rPr>
          </w:pPr>
          <w:r w:rsidRPr="004D34B9">
            <w:rPr>
              <w:rFonts w:ascii="Arial" w:eastAsia="Arial" w:hAnsi="Arial" w:cs="Arial"/>
              <w:b/>
              <w:sz w:val="24"/>
              <w:lang w:eastAsia="es-CO"/>
            </w:rPr>
            <w:t xml:space="preserve">FECHA: </w:t>
          </w:r>
          <w:r w:rsidR="00743BA5">
            <w:rPr>
              <w:rFonts w:ascii="Arial" w:eastAsia="Arial" w:hAnsi="Arial" w:cs="Arial"/>
              <w:b/>
              <w:sz w:val="24"/>
              <w:lang w:eastAsia="es-CO"/>
            </w:rPr>
            <w:t>10</w:t>
          </w:r>
          <w:r>
            <w:rPr>
              <w:rFonts w:ascii="Arial" w:eastAsia="Arial" w:hAnsi="Arial" w:cs="Arial"/>
              <w:b/>
              <w:sz w:val="24"/>
              <w:lang w:eastAsia="es-CO"/>
            </w:rPr>
            <w:t>/0</w:t>
          </w:r>
          <w:r w:rsidR="00743BA5">
            <w:rPr>
              <w:rFonts w:ascii="Arial" w:eastAsia="Arial" w:hAnsi="Arial" w:cs="Arial"/>
              <w:b/>
              <w:sz w:val="24"/>
              <w:lang w:eastAsia="es-CO"/>
            </w:rPr>
            <w:t>3</w:t>
          </w:r>
          <w:r>
            <w:rPr>
              <w:rFonts w:ascii="Arial" w:eastAsia="Arial" w:hAnsi="Arial" w:cs="Arial"/>
              <w:b/>
              <w:sz w:val="24"/>
              <w:lang w:eastAsia="es-CO"/>
            </w:rPr>
            <w:t>/202</w:t>
          </w:r>
          <w:r w:rsidR="00743BA5">
            <w:rPr>
              <w:rFonts w:ascii="Arial" w:eastAsia="Arial" w:hAnsi="Arial" w:cs="Arial"/>
              <w:b/>
              <w:sz w:val="24"/>
              <w:lang w:eastAsia="es-CO"/>
            </w:rPr>
            <w:t>5</w:t>
          </w:r>
        </w:p>
      </w:tc>
    </w:tr>
  </w:tbl>
  <w:p w14:paraId="2F7327E0" w14:textId="77777777" w:rsidR="003B2FDD" w:rsidRDefault="0071328D">
    <w:pPr>
      <w:pStyle w:val="Textoindependiente"/>
      <w:spacing w:line="14" w:lineRule="auto"/>
      <w:rPr>
        <w:sz w:val="20"/>
      </w:rPr>
    </w:pPr>
    <w:r>
      <w:rPr>
        <w:noProof/>
        <w:lang w:val="es-CO" w:eastAsia="es-CO"/>
      </w:rPr>
      <mc:AlternateContent>
        <mc:Choice Requires="wps">
          <w:drawing>
            <wp:anchor distT="0" distB="0" distL="114300" distR="114300" simplePos="0" relativeHeight="487473664" behindDoc="1" locked="0" layoutInCell="1" allowOverlap="1" wp14:anchorId="29FBE541" wp14:editId="3F96AB15">
              <wp:simplePos x="0" y="0"/>
              <wp:positionH relativeFrom="page">
                <wp:posOffset>3202305</wp:posOffset>
              </wp:positionH>
              <wp:positionV relativeFrom="page">
                <wp:posOffset>461010</wp:posOffset>
              </wp:positionV>
              <wp:extent cx="1160145" cy="1638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AF661" w14:textId="77777777" w:rsidR="003B2FDD" w:rsidRDefault="003B2FDD" w:rsidP="00E70FDD">
                          <w:pPr>
                            <w:spacing w:before="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9FBE541" id="_x0000_t202" coordsize="21600,21600" o:spt="202" path="m,l,21600r21600,l21600,xe">
              <v:stroke joinstyle="miter"/>
              <v:path gradientshapeok="t" o:connecttype="rect"/>
            </v:shapetype>
            <v:shape id="Text Box 3" o:spid="_x0000_s1026" type="#_x0000_t202" style="position:absolute;margin-left:252.15pt;margin-top:36.3pt;width:91.35pt;height:12.9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" filled="f" stroked="f">
              <v:textbox inset="0,0,0,0">
                <w:txbxContent>
                  <w:p w14:paraId="7B7AF661" w14:textId="77777777" w:rsidR="003B2FDD" w:rsidRDefault="003B2FDD" w:rsidP="00E70FDD">
                    <w:pPr>
                      <w:spacing w:before="20"/>
                      <w:rPr>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6CC"/>
    <w:multiLevelType w:val="hybridMultilevel"/>
    <w:tmpl w:val="14403956"/>
    <w:lvl w:ilvl="0" w:tplc="027CC232">
      <w:start w:val="1"/>
      <w:numFmt w:val="decimal"/>
      <w:lvlText w:val="%1."/>
      <w:lvlJc w:val="left"/>
      <w:pPr>
        <w:ind w:left="1402" w:hanging="360"/>
      </w:pPr>
      <w:rPr>
        <w:rFonts w:ascii="Tahoma" w:eastAsia="Tahoma" w:hAnsi="Tahoma" w:cs="Tahoma" w:hint="default"/>
        <w:w w:val="99"/>
        <w:sz w:val="24"/>
        <w:szCs w:val="24"/>
        <w:lang w:val="es-ES" w:eastAsia="en-US" w:bidi="ar-SA"/>
      </w:rPr>
    </w:lvl>
    <w:lvl w:ilvl="1" w:tplc="A6D81A08">
      <w:numFmt w:val="bullet"/>
      <w:lvlText w:val=""/>
      <w:lvlJc w:val="left"/>
      <w:pPr>
        <w:ind w:left="1675" w:hanging="360"/>
      </w:pPr>
      <w:rPr>
        <w:rFonts w:ascii="Symbol" w:eastAsia="Symbol" w:hAnsi="Symbol" w:cs="Symbol" w:hint="default"/>
        <w:w w:val="100"/>
        <w:sz w:val="24"/>
        <w:szCs w:val="24"/>
        <w:lang w:val="es-ES" w:eastAsia="en-US" w:bidi="ar-SA"/>
      </w:rPr>
    </w:lvl>
    <w:lvl w:ilvl="2" w:tplc="165408F6">
      <w:numFmt w:val="bullet"/>
      <w:lvlText w:val="•"/>
      <w:lvlJc w:val="left"/>
      <w:pPr>
        <w:ind w:left="2564" w:hanging="360"/>
      </w:pPr>
      <w:rPr>
        <w:rFonts w:hint="default"/>
        <w:lang w:val="es-ES" w:eastAsia="en-US" w:bidi="ar-SA"/>
      </w:rPr>
    </w:lvl>
    <w:lvl w:ilvl="3" w:tplc="0CF467EE">
      <w:numFmt w:val="bullet"/>
      <w:lvlText w:val="•"/>
      <w:lvlJc w:val="left"/>
      <w:pPr>
        <w:ind w:left="3448" w:hanging="360"/>
      </w:pPr>
      <w:rPr>
        <w:rFonts w:hint="default"/>
        <w:lang w:val="es-ES" w:eastAsia="en-US" w:bidi="ar-SA"/>
      </w:rPr>
    </w:lvl>
    <w:lvl w:ilvl="4" w:tplc="7422CB7C">
      <w:numFmt w:val="bullet"/>
      <w:lvlText w:val="•"/>
      <w:lvlJc w:val="left"/>
      <w:pPr>
        <w:ind w:left="4333" w:hanging="360"/>
      </w:pPr>
      <w:rPr>
        <w:rFonts w:hint="default"/>
        <w:lang w:val="es-ES" w:eastAsia="en-US" w:bidi="ar-SA"/>
      </w:rPr>
    </w:lvl>
    <w:lvl w:ilvl="5" w:tplc="FE78D21A">
      <w:numFmt w:val="bullet"/>
      <w:lvlText w:val="•"/>
      <w:lvlJc w:val="left"/>
      <w:pPr>
        <w:ind w:left="5217" w:hanging="360"/>
      </w:pPr>
      <w:rPr>
        <w:rFonts w:hint="default"/>
        <w:lang w:val="es-ES" w:eastAsia="en-US" w:bidi="ar-SA"/>
      </w:rPr>
    </w:lvl>
    <w:lvl w:ilvl="6" w:tplc="B1186DF2">
      <w:numFmt w:val="bullet"/>
      <w:lvlText w:val="•"/>
      <w:lvlJc w:val="left"/>
      <w:pPr>
        <w:ind w:left="6102" w:hanging="360"/>
      </w:pPr>
      <w:rPr>
        <w:rFonts w:hint="default"/>
        <w:lang w:val="es-ES" w:eastAsia="en-US" w:bidi="ar-SA"/>
      </w:rPr>
    </w:lvl>
    <w:lvl w:ilvl="7" w:tplc="57582A58">
      <w:numFmt w:val="bullet"/>
      <w:lvlText w:val="•"/>
      <w:lvlJc w:val="left"/>
      <w:pPr>
        <w:ind w:left="6986" w:hanging="360"/>
      </w:pPr>
      <w:rPr>
        <w:rFonts w:hint="default"/>
        <w:lang w:val="es-ES" w:eastAsia="en-US" w:bidi="ar-SA"/>
      </w:rPr>
    </w:lvl>
    <w:lvl w:ilvl="8" w:tplc="C52A7DC4">
      <w:numFmt w:val="bullet"/>
      <w:lvlText w:val="•"/>
      <w:lvlJc w:val="left"/>
      <w:pPr>
        <w:ind w:left="7871" w:hanging="360"/>
      </w:pPr>
      <w:rPr>
        <w:rFonts w:hint="default"/>
        <w:lang w:val="es-ES" w:eastAsia="en-US" w:bidi="ar-SA"/>
      </w:rPr>
    </w:lvl>
  </w:abstractNum>
  <w:abstractNum w:abstractNumId="1" w15:restartNumberingAfterBreak="0">
    <w:nsid w:val="15CA0A7A"/>
    <w:multiLevelType w:val="hybridMultilevel"/>
    <w:tmpl w:val="491E7F76"/>
    <w:lvl w:ilvl="0" w:tplc="644E7A98">
      <w:numFmt w:val="bullet"/>
      <w:lvlText w:val=""/>
      <w:lvlJc w:val="left"/>
      <w:pPr>
        <w:ind w:left="1402" w:hanging="360"/>
      </w:pPr>
      <w:rPr>
        <w:rFonts w:ascii="Symbol" w:eastAsia="Symbol" w:hAnsi="Symbol" w:cs="Symbol" w:hint="default"/>
        <w:w w:val="100"/>
        <w:sz w:val="24"/>
        <w:szCs w:val="24"/>
        <w:lang w:val="es-ES" w:eastAsia="en-US" w:bidi="ar-SA"/>
      </w:rPr>
    </w:lvl>
    <w:lvl w:ilvl="1" w:tplc="92E60B96">
      <w:numFmt w:val="bullet"/>
      <w:lvlText w:val="•"/>
      <w:lvlJc w:val="left"/>
      <w:pPr>
        <w:ind w:left="2224" w:hanging="360"/>
      </w:pPr>
      <w:rPr>
        <w:rFonts w:hint="default"/>
        <w:lang w:val="es-ES" w:eastAsia="en-US" w:bidi="ar-SA"/>
      </w:rPr>
    </w:lvl>
    <w:lvl w:ilvl="2" w:tplc="F1F856D4">
      <w:numFmt w:val="bullet"/>
      <w:lvlText w:val="•"/>
      <w:lvlJc w:val="left"/>
      <w:pPr>
        <w:ind w:left="3048" w:hanging="360"/>
      </w:pPr>
      <w:rPr>
        <w:rFonts w:hint="default"/>
        <w:lang w:val="es-ES" w:eastAsia="en-US" w:bidi="ar-SA"/>
      </w:rPr>
    </w:lvl>
    <w:lvl w:ilvl="3" w:tplc="807CA72E">
      <w:numFmt w:val="bullet"/>
      <w:lvlText w:val="•"/>
      <w:lvlJc w:val="left"/>
      <w:pPr>
        <w:ind w:left="3872" w:hanging="360"/>
      </w:pPr>
      <w:rPr>
        <w:rFonts w:hint="default"/>
        <w:lang w:val="es-ES" w:eastAsia="en-US" w:bidi="ar-SA"/>
      </w:rPr>
    </w:lvl>
    <w:lvl w:ilvl="4" w:tplc="184ED0DC">
      <w:numFmt w:val="bullet"/>
      <w:lvlText w:val="•"/>
      <w:lvlJc w:val="left"/>
      <w:pPr>
        <w:ind w:left="4696" w:hanging="360"/>
      </w:pPr>
      <w:rPr>
        <w:rFonts w:hint="default"/>
        <w:lang w:val="es-ES" w:eastAsia="en-US" w:bidi="ar-SA"/>
      </w:rPr>
    </w:lvl>
    <w:lvl w:ilvl="5" w:tplc="06728F5E">
      <w:numFmt w:val="bullet"/>
      <w:lvlText w:val="•"/>
      <w:lvlJc w:val="left"/>
      <w:pPr>
        <w:ind w:left="5520" w:hanging="360"/>
      </w:pPr>
      <w:rPr>
        <w:rFonts w:hint="default"/>
        <w:lang w:val="es-ES" w:eastAsia="en-US" w:bidi="ar-SA"/>
      </w:rPr>
    </w:lvl>
    <w:lvl w:ilvl="6" w:tplc="9710A90C">
      <w:numFmt w:val="bullet"/>
      <w:lvlText w:val="•"/>
      <w:lvlJc w:val="left"/>
      <w:pPr>
        <w:ind w:left="6344" w:hanging="360"/>
      </w:pPr>
      <w:rPr>
        <w:rFonts w:hint="default"/>
        <w:lang w:val="es-ES" w:eastAsia="en-US" w:bidi="ar-SA"/>
      </w:rPr>
    </w:lvl>
    <w:lvl w:ilvl="7" w:tplc="BEBA639C">
      <w:numFmt w:val="bullet"/>
      <w:lvlText w:val="•"/>
      <w:lvlJc w:val="left"/>
      <w:pPr>
        <w:ind w:left="7168" w:hanging="360"/>
      </w:pPr>
      <w:rPr>
        <w:rFonts w:hint="default"/>
        <w:lang w:val="es-ES" w:eastAsia="en-US" w:bidi="ar-SA"/>
      </w:rPr>
    </w:lvl>
    <w:lvl w:ilvl="8" w:tplc="EDCE8CE2">
      <w:numFmt w:val="bullet"/>
      <w:lvlText w:val="•"/>
      <w:lvlJc w:val="left"/>
      <w:pPr>
        <w:ind w:left="7992" w:hanging="360"/>
      </w:pPr>
      <w:rPr>
        <w:rFonts w:hint="default"/>
        <w:lang w:val="es-ES" w:eastAsia="en-US" w:bidi="ar-SA"/>
      </w:rPr>
    </w:lvl>
  </w:abstractNum>
  <w:abstractNum w:abstractNumId="2" w15:restartNumberingAfterBreak="0">
    <w:nsid w:val="1AE150E9"/>
    <w:multiLevelType w:val="hybridMultilevel"/>
    <w:tmpl w:val="615200E0"/>
    <w:lvl w:ilvl="0" w:tplc="E724E914">
      <w:start w:val="6"/>
      <w:numFmt w:val="decimal"/>
      <w:lvlText w:val="%1."/>
      <w:lvlJc w:val="left"/>
      <w:pPr>
        <w:ind w:left="1109" w:hanging="360"/>
      </w:pPr>
      <w:rPr>
        <w:rFonts w:hint="default"/>
        <w:b/>
        <w:bCs/>
        <w:spacing w:val="-10"/>
        <w:w w:val="100"/>
        <w:lang w:val="es-ES" w:eastAsia="en-US" w:bidi="ar-SA"/>
      </w:rPr>
    </w:lvl>
    <w:lvl w:ilvl="1" w:tplc="51963892">
      <w:numFmt w:val="bullet"/>
      <w:lvlText w:val="•"/>
      <w:lvlJc w:val="left"/>
      <w:pPr>
        <w:ind w:left="1954" w:hanging="360"/>
      </w:pPr>
      <w:rPr>
        <w:rFonts w:hint="default"/>
        <w:lang w:val="es-ES" w:eastAsia="en-US" w:bidi="ar-SA"/>
      </w:rPr>
    </w:lvl>
    <w:lvl w:ilvl="2" w:tplc="87843EF6">
      <w:numFmt w:val="bullet"/>
      <w:lvlText w:val="•"/>
      <w:lvlJc w:val="left"/>
      <w:pPr>
        <w:ind w:left="2808" w:hanging="360"/>
      </w:pPr>
      <w:rPr>
        <w:rFonts w:hint="default"/>
        <w:lang w:val="es-ES" w:eastAsia="en-US" w:bidi="ar-SA"/>
      </w:rPr>
    </w:lvl>
    <w:lvl w:ilvl="3" w:tplc="B9AC6CB6">
      <w:numFmt w:val="bullet"/>
      <w:lvlText w:val="•"/>
      <w:lvlJc w:val="left"/>
      <w:pPr>
        <w:ind w:left="3662" w:hanging="360"/>
      </w:pPr>
      <w:rPr>
        <w:rFonts w:hint="default"/>
        <w:lang w:val="es-ES" w:eastAsia="en-US" w:bidi="ar-SA"/>
      </w:rPr>
    </w:lvl>
    <w:lvl w:ilvl="4" w:tplc="E6A269C8">
      <w:numFmt w:val="bullet"/>
      <w:lvlText w:val="•"/>
      <w:lvlJc w:val="left"/>
      <w:pPr>
        <w:ind w:left="4516" w:hanging="360"/>
      </w:pPr>
      <w:rPr>
        <w:rFonts w:hint="default"/>
        <w:lang w:val="es-ES" w:eastAsia="en-US" w:bidi="ar-SA"/>
      </w:rPr>
    </w:lvl>
    <w:lvl w:ilvl="5" w:tplc="9DE4E1EE">
      <w:numFmt w:val="bullet"/>
      <w:lvlText w:val="•"/>
      <w:lvlJc w:val="left"/>
      <w:pPr>
        <w:ind w:left="5370" w:hanging="360"/>
      </w:pPr>
      <w:rPr>
        <w:rFonts w:hint="default"/>
        <w:lang w:val="es-ES" w:eastAsia="en-US" w:bidi="ar-SA"/>
      </w:rPr>
    </w:lvl>
    <w:lvl w:ilvl="6" w:tplc="F924679C">
      <w:numFmt w:val="bullet"/>
      <w:lvlText w:val="•"/>
      <w:lvlJc w:val="left"/>
      <w:pPr>
        <w:ind w:left="6224" w:hanging="360"/>
      </w:pPr>
      <w:rPr>
        <w:rFonts w:hint="default"/>
        <w:lang w:val="es-ES" w:eastAsia="en-US" w:bidi="ar-SA"/>
      </w:rPr>
    </w:lvl>
    <w:lvl w:ilvl="7" w:tplc="2A6007F2">
      <w:numFmt w:val="bullet"/>
      <w:lvlText w:val="•"/>
      <w:lvlJc w:val="left"/>
      <w:pPr>
        <w:ind w:left="7078" w:hanging="360"/>
      </w:pPr>
      <w:rPr>
        <w:rFonts w:hint="default"/>
        <w:lang w:val="es-ES" w:eastAsia="en-US" w:bidi="ar-SA"/>
      </w:rPr>
    </w:lvl>
    <w:lvl w:ilvl="8" w:tplc="3352230E">
      <w:numFmt w:val="bullet"/>
      <w:lvlText w:val="•"/>
      <w:lvlJc w:val="left"/>
      <w:pPr>
        <w:ind w:left="7932" w:hanging="360"/>
      </w:pPr>
      <w:rPr>
        <w:rFonts w:hint="default"/>
        <w:lang w:val="es-ES" w:eastAsia="en-US" w:bidi="ar-SA"/>
      </w:rPr>
    </w:lvl>
  </w:abstractNum>
  <w:abstractNum w:abstractNumId="3" w15:restartNumberingAfterBreak="0">
    <w:nsid w:val="1B4C612A"/>
    <w:multiLevelType w:val="hybridMultilevel"/>
    <w:tmpl w:val="BB068F94"/>
    <w:lvl w:ilvl="0" w:tplc="A7EA4B18">
      <w:numFmt w:val="bullet"/>
      <w:lvlText w:val=""/>
      <w:lvlJc w:val="left"/>
      <w:pPr>
        <w:ind w:left="1762" w:hanging="360"/>
      </w:pPr>
      <w:rPr>
        <w:rFonts w:ascii="Symbol" w:eastAsia="Symbol" w:hAnsi="Symbol" w:cs="Symbol" w:hint="default"/>
        <w:w w:val="100"/>
        <w:sz w:val="24"/>
        <w:szCs w:val="24"/>
        <w:lang w:val="es-ES" w:eastAsia="en-US" w:bidi="ar-SA"/>
      </w:rPr>
    </w:lvl>
    <w:lvl w:ilvl="1" w:tplc="3E96611A">
      <w:numFmt w:val="bullet"/>
      <w:lvlText w:val="•"/>
      <w:lvlJc w:val="left"/>
      <w:pPr>
        <w:ind w:left="2548" w:hanging="360"/>
      </w:pPr>
      <w:rPr>
        <w:rFonts w:hint="default"/>
        <w:lang w:val="es-ES" w:eastAsia="en-US" w:bidi="ar-SA"/>
      </w:rPr>
    </w:lvl>
    <w:lvl w:ilvl="2" w:tplc="B7F6EA98">
      <w:numFmt w:val="bullet"/>
      <w:lvlText w:val="•"/>
      <w:lvlJc w:val="left"/>
      <w:pPr>
        <w:ind w:left="3336" w:hanging="360"/>
      </w:pPr>
      <w:rPr>
        <w:rFonts w:hint="default"/>
        <w:lang w:val="es-ES" w:eastAsia="en-US" w:bidi="ar-SA"/>
      </w:rPr>
    </w:lvl>
    <w:lvl w:ilvl="3" w:tplc="48F086C4">
      <w:numFmt w:val="bullet"/>
      <w:lvlText w:val="•"/>
      <w:lvlJc w:val="left"/>
      <w:pPr>
        <w:ind w:left="4124" w:hanging="360"/>
      </w:pPr>
      <w:rPr>
        <w:rFonts w:hint="default"/>
        <w:lang w:val="es-ES" w:eastAsia="en-US" w:bidi="ar-SA"/>
      </w:rPr>
    </w:lvl>
    <w:lvl w:ilvl="4" w:tplc="9F12FDBC">
      <w:numFmt w:val="bullet"/>
      <w:lvlText w:val="•"/>
      <w:lvlJc w:val="left"/>
      <w:pPr>
        <w:ind w:left="4912" w:hanging="360"/>
      </w:pPr>
      <w:rPr>
        <w:rFonts w:hint="default"/>
        <w:lang w:val="es-ES" w:eastAsia="en-US" w:bidi="ar-SA"/>
      </w:rPr>
    </w:lvl>
    <w:lvl w:ilvl="5" w:tplc="9FCA87CA">
      <w:numFmt w:val="bullet"/>
      <w:lvlText w:val="•"/>
      <w:lvlJc w:val="left"/>
      <w:pPr>
        <w:ind w:left="5700" w:hanging="360"/>
      </w:pPr>
      <w:rPr>
        <w:rFonts w:hint="default"/>
        <w:lang w:val="es-ES" w:eastAsia="en-US" w:bidi="ar-SA"/>
      </w:rPr>
    </w:lvl>
    <w:lvl w:ilvl="6" w:tplc="F0F47970">
      <w:numFmt w:val="bullet"/>
      <w:lvlText w:val="•"/>
      <w:lvlJc w:val="left"/>
      <w:pPr>
        <w:ind w:left="6488" w:hanging="360"/>
      </w:pPr>
      <w:rPr>
        <w:rFonts w:hint="default"/>
        <w:lang w:val="es-ES" w:eastAsia="en-US" w:bidi="ar-SA"/>
      </w:rPr>
    </w:lvl>
    <w:lvl w:ilvl="7" w:tplc="3B688D74">
      <w:numFmt w:val="bullet"/>
      <w:lvlText w:val="•"/>
      <w:lvlJc w:val="left"/>
      <w:pPr>
        <w:ind w:left="7276" w:hanging="360"/>
      </w:pPr>
      <w:rPr>
        <w:rFonts w:hint="default"/>
        <w:lang w:val="es-ES" w:eastAsia="en-US" w:bidi="ar-SA"/>
      </w:rPr>
    </w:lvl>
    <w:lvl w:ilvl="8" w:tplc="35740E1A">
      <w:numFmt w:val="bullet"/>
      <w:lvlText w:val="•"/>
      <w:lvlJc w:val="left"/>
      <w:pPr>
        <w:ind w:left="8064" w:hanging="360"/>
      </w:pPr>
      <w:rPr>
        <w:rFonts w:hint="default"/>
        <w:lang w:val="es-ES" w:eastAsia="en-US" w:bidi="ar-SA"/>
      </w:rPr>
    </w:lvl>
  </w:abstractNum>
  <w:abstractNum w:abstractNumId="4" w15:restartNumberingAfterBreak="0">
    <w:nsid w:val="1F2E58D4"/>
    <w:multiLevelType w:val="hybridMultilevel"/>
    <w:tmpl w:val="33627D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0E663A"/>
    <w:multiLevelType w:val="hybridMultilevel"/>
    <w:tmpl w:val="3C00301A"/>
    <w:lvl w:ilvl="0" w:tplc="9B7457FA">
      <w:start w:val="1"/>
      <w:numFmt w:val="decimal"/>
      <w:lvlText w:val="%1."/>
      <w:lvlJc w:val="left"/>
      <w:pPr>
        <w:ind w:left="1402" w:hanging="360"/>
      </w:pPr>
      <w:rPr>
        <w:rFonts w:ascii="Tahoma" w:eastAsia="Tahoma" w:hAnsi="Tahoma" w:cs="Tahoma" w:hint="default"/>
        <w:w w:val="99"/>
        <w:sz w:val="24"/>
        <w:szCs w:val="24"/>
        <w:lang w:val="es-ES" w:eastAsia="en-US" w:bidi="ar-SA"/>
      </w:rPr>
    </w:lvl>
    <w:lvl w:ilvl="1" w:tplc="90D2705A">
      <w:numFmt w:val="bullet"/>
      <w:lvlText w:val="•"/>
      <w:lvlJc w:val="left"/>
      <w:pPr>
        <w:ind w:left="2224" w:hanging="360"/>
      </w:pPr>
      <w:rPr>
        <w:rFonts w:hint="default"/>
        <w:lang w:val="es-ES" w:eastAsia="en-US" w:bidi="ar-SA"/>
      </w:rPr>
    </w:lvl>
    <w:lvl w:ilvl="2" w:tplc="8BFCC2E0">
      <w:numFmt w:val="bullet"/>
      <w:lvlText w:val="•"/>
      <w:lvlJc w:val="left"/>
      <w:pPr>
        <w:ind w:left="3048" w:hanging="360"/>
      </w:pPr>
      <w:rPr>
        <w:rFonts w:hint="default"/>
        <w:lang w:val="es-ES" w:eastAsia="en-US" w:bidi="ar-SA"/>
      </w:rPr>
    </w:lvl>
    <w:lvl w:ilvl="3" w:tplc="8DDCCDAA">
      <w:numFmt w:val="bullet"/>
      <w:lvlText w:val="•"/>
      <w:lvlJc w:val="left"/>
      <w:pPr>
        <w:ind w:left="3872" w:hanging="360"/>
      </w:pPr>
      <w:rPr>
        <w:rFonts w:hint="default"/>
        <w:lang w:val="es-ES" w:eastAsia="en-US" w:bidi="ar-SA"/>
      </w:rPr>
    </w:lvl>
    <w:lvl w:ilvl="4" w:tplc="9BC08672">
      <w:numFmt w:val="bullet"/>
      <w:lvlText w:val="•"/>
      <w:lvlJc w:val="left"/>
      <w:pPr>
        <w:ind w:left="4696" w:hanging="360"/>
      </w:pPr>
      <w:rPr>
        <w:rFonts w:hint="default"/>
        <w:lang w:val="es-ES" w:eastAsia="en-US" w:bidi="ar-SA"/>
      </w:rPr>
    </w:lvl>
    <w:lvl w:ilvl="5" w:tplc="35BE3C20">
      <w:numFmt w:val="bullet"/>
      <w:lvlText w:val="•"/>
      <w:lvlJc w:val="left"/>
      <w:pPr>
        <w:ind w:left="5520" w:hanging="360"/>
      </w:pPr>
      <w:rPr>
        <w:rFonts w:hint="default"/>
        <w:lang w:val="es-ES" w:eastAsia="en-US" w:bidi="ar-SA"/>
      </w:rPr>
    </w:lvl>
    <w:lvl w:ilvl="6" w:tplc="17021F90">
      <w:numFmt w:val="bullet"/>
      <w:lvlText w:val="•"/>
      <w:lvlJc w:val="left"/>
      <w:pPr>
        <w:ind w:left="6344" w:hanging="360"/>
      </w:pPr>
      <w:rPr>
        <w:rFonts w:hint="default"/>
        <w:lang w:val="es-ES" w:eastAsia="en-US" w:bidi="ar-SA"/>
      </w:rPr>
    </w:lvl>
    <w:lvl w:ilvl="7" w:tplc="4AA29F16">
      <w:numFmt w:val="bullet"/>
      <w:lvlText w:val="•"/>
      <w:lvlJc w:val="left"/>
      <w:pPr>
        <w:ind w:left="7168" w:hanging="360"/>
      </w:pPr>
      <w:rPr>
        <w:rFonts w:hint="default"/>
        <w:lang w:val="es-ES" w:eastAsia="en-US" w:bidi="ar-SA"/>
      </w:rPr>
    </w:lvl>
    <w:lvl w:ilvl="8" w:tplc="B9C2D72A">
      <w:numFmt w:val="bullet"/>
      <w:lvlText w:val="•"/>
      <w:lvlJc w:val="left"/>
      <w:pPr>
        <w:ind w:left="7992" w:hanging="360"/>
      </w:pPr>
      <w:rPr>
        <w:rFonts w:hint="default"/>
        <w:lang w:val="es-ES" w:eastAsia="en-US" w:bidi="ar-SA"/>
      </w:rPr>
    </w:lvl>
  </w:abstractNum>
  <w:abstractNum w:abstractNumId="6" w15:restartNumberingAfterBreak="0">
    <w:nsid w:val="22C93114"/>
    <w:multiLevelType w:val="hybridMultilevel"/>
    <w:tmpl w:val="29C4CC80"/>
    <w:lvl w:ilvl="0" w:tplc="240A000B">
      <w:start w:val="1"/>
      <w:numFmt w:val="bullet"/>
      <w:lvlText w:val=""/>
      <w:lvlJc w:val="left"/>
      <w:pPr>
        <w:ind w:left="715" w:hanging="360"/>
      </w:pPr>
      <w:rPr>
        <w:rFonts w:ascii="Wingdings" w:hAnsi="Wingdings" w:hint="default"/>
      </w:rPr>
    </w:lvl>
    <w:lvl w:ilvl="1" w:tplc="240A0003" w:tentative="1">
      <w:start w:val="1"/>
      <w:numFmt w:val="bullet"/>
      <w:lvlText w:val="o"/>
      <w:lvlJc w:val="left"/>
      <w:pPr>
        <w:ind w:left="1435" w:hanging="360"/>
      </w:pPr>
      <w:rPr>
        <w:rFonts w:ascii="Courier New" w:hAnsi="Courier New" w:cs="Courier New" w:hint="default"/>
      </w:rPr>
    </w:lvl>
    <w:lvl w:ilvl="2" w:tplc="240A0005" w:tentative="1">
      <w:start w:val="1"/>
      <w:numFmt w:val="bullet"/>
      <w:lvlText w:val=""/>
      <w:lvlJc w:val="left"/>
      <w:pPr>
        <w:ind w:left="2155" w:hanging="360"/>
      </w:pPr>
      <w:rPr>
        <w:rFonts w:ascii="Wingdings" w:hAnsi="Wingdings" w:hint="default"/>
      </w:rPr>
    </w:lvl>
    <w:lvl w:ilvl="3" w:tplc="240A0001" w:tentative="1">
      <w:start w:val="1"/>
      <w:numFmt w:val="bullet"/>
      <w:lvlText w:val=""/>
      <w:lvlJc w:val="left"/>
      <w:pPr>
        <w:ind w:left="2875" w:hanging="360"/>
      </w:pPr>
      <w:rPr>
        <w:rFonts w:ascii="Symbol" w:hAnsi="Symbol" w:hint="default"/>
      </w:rPr>
    </w:lvl>
    <w:lvl w:ilvl="4" w:tplc="240A0003" w:tentative="1">
      <w:start w:val="1"/>
      <w:numFmt w:val="bullet"/>
      <w:lvlText w:val="o"/>
      <w:lvlJc w:val="left"/>
      <w:pPr>
        <w:ind w:left="3595" w:hanging="360"/>
      </w:pPr>
      <w:rPr>
        <w:rFonts w:ascii="Courier New" w:hAnsi="Courier New" w:cs="Courier New" w:hint="default"/>
      </w:rPr>
    </w:lvl>
    <w:lvl w:ilvl="5" w:tplc="240A0005" w:tentative="1">
      <w:start w:val="1"/>
      <w:numFmt w:val="bullet"/>
      <w:lvlText w:val=""/>
      <w:lvlJc w:val="left"/>
      <w:pPr>
        <w:ind w:left="4315" w:hanging="360"/>
      </w:pPr>
      <w:rPr>
        <w:rFonts w:ascii="Wingdings" w:hAnsi="Wingdings" w:hint="default"/>
      </w:rPr>
    </w:lvl>
    <w:lvl w:ilvl="6" w:tplc="240A0001" w:tentative="1">
      <w:start w:val="1"/>
      <w:numFmt w:val="bullet"/>
      <w:lvlText w:val=""/>
      <w:lvlJc w:val="left"/>
      <w:pPr>
        <w:ind w:left="5035" w:hanging="360"/>
      </w:pPr>
      <w:rPr>
        <w:rFonts w:ascii="Symbol" w:hAnsi="Symbol" w:hint="default"/>
      </w:rPr>
    </w:lvl>
    <w:lvl w:ilvl="7" w:tplc="240A0003" w:tentative="1">
      <w:start w:val="1"/>
      <w:numFmt w:val="bullet"/>
      <w:lvlText w:val="o"/>
      <w:lvlJc w:val="left"/>
      <w:pPr>
        <w:ind w:left="5755" w:hanging="360"/>
      </w:pPr>
      <w:rPr>
        <w:rFonts w:ascii="Courier New" w:hAnsi="Courier New" w:cs="Courier New" w:hint="default"/>
      </w:rPr>
    </w:lvl>
    <w:lvl w:ilvl="8" w:tplc="240A0005" w:tentative="1">
      <w:start w:val="1"/>
      <w:numFmt w:val="bullet"/>
      <w:lvlText w:val=""/>
      <w:lvlJc w:val="left"/>
      <w:pPr>
        <w:ind w:left="6475" w:hanging="360"/>
      </w:pPr>
      <w:rPr>
        <w:rFonts w:ascii="Wingdings" w:hAnsi="Wingdings" w:hint="default"/>
      </w:rPr>
    </w:lvl>
  </w:abstractNum>
  <w:abstractNum w:abstractNumId="7" w15:restartNumberingAfterBreak="0">
    <w:nsid w:val="2CD94C61"/>
    <w:multiLevelType w:val="hybridMultilevel"/>
    <w:tmpl w:val="BEF0A4AE"/>
    <w:lvl w:ilvl="0" w:tplc="40764E1E">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44EC26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F3C182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886FBF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4A608B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6AA487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A42A3C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F282B8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ABCCB0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71976"/>
    <w:multiLevelType w:val="hybridMultilevel"/>
    <w:tmpl w:val="DCF08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F173951"/>
    <w:multiLevelType w:val="hybridMultilevel"/>
    <w:tmpl w:val="3DB49ACA"/>
    <w:lvl w:ilvl="0" w:tplc="A0D6CA86">
      <w:start w:val="1"/>
      <w:numFmt w:val="decimal"/>
      <w:lvlText w:val="%1."/>
      <w:lvlJc w:val="left"/>
      <w:pPr>
        <w:ind w:left="1109" w:hanging="360"/>
      </w:pPr>
      <w:rPr>
        <w:rFonts w:hint="default"/>
        <w:b/>
        <w:bCs/>
        <w:spacing w:val="-10"/>
        <w:w w:val="100"/>
        <w:lang w:val="es-ES" w:eastAsia="en-US" w:bidi="ar-SA"/>
      </w:rPr>
    </w:lvl>
    <w:lvl w:ilvl="1" w:tplc="06FA20E2">
      <w:start w:val="1"/>
      <w:numFmt w:val="decimal"/>
      <w:lvlText w:val="%2)"/>
      <w:lvlJc w:val="left"/>
      <w:pPr>
        <w:ind w:left="1402" w:hanging="360"/>
      </w:pPr>
      <w:rPr>
        <w:rFonts w:ascii="Tahoma" w:eastAsia="Tahoma" w:hAnsi="Tahoma" w:cs="Tahoma" w:hint="default"/>
        <w:spacing w:val="-14"/>
        <w:w w:val="99"/>
        <w:sz w:val="24"/>
        <w:szCs w:val="24"/>
        <w:lang w:val="es-ES" w:eastAsia="en-US" w:bidi="ar-SA"/>
      </w:rPr>
    </w:lvl>
    <w:lvl w:ilvl="2" w:tplc="FB024048">
      <w:numFmt w:val="bullet"/>
      <w:lvlText w:val="•"/>
      <w:lvlJc w:val="left"/>
      <w:pPr>
        <w:ind w:left="2315" w:hanging="360"/>
      </w:pPr>
      <w:rPr>
        <w:rFonts w:hint="default"/>
        <w:lang w:val="es-ES" w:eastAsia="en-US" w:bidi="ar-SA"/>
      </w:rPr>
    </w:lvl>
    <w:lvl w:ilvl="3" w:tplc="8A1CD920">
      <w:numFmt w:val="bullet"/>
      <w:lvlText w:val="•"/>
      <w:lvlJc w:val="left"/>
      <w:pPr>
        <w:ind w:left="3231" w:hanging="360"/>
      </w:pPr>
      <w:rPr>
        <w:rFonts w:hint="default"/>
        <w:lang w:val="es-ES" w:eastAsia="en-US" w:bidi="ar-SA"/>
      </w:rPr>
    </w:lvl>
    <w:lvl w:ilvl="4" w:tplc="23D89AC2">
      <w:numFmt w:val="bullet"/>
      <w:lvlText w:val="•"/>
      <w:lvlJc w:val="left"/>
      <w:pPr>
        <w:ind w:left="4146" w:hanging="360"/>
      </w:pPr>
      <w:rPr>
        <w:rFonts w:hint="default"/>
        <w:lang w:val="es-ES" w:eastAsia="en-US" w:bidi="ar-SA"/>
      </w:rPr>
    </w:lvl>
    <w:lvl w:ilvl="5" w:tplc="9CEC89A2">
      <w:numFmt w:val="bullet"/>
      <w:lvlText w:val="•"/>
      <w:lvlJc w:val="left"/>
      <w:pPr>
        <w:ind w:left="5062" w:hanging="360"/>
      </w:pPr>
      <w:rPr>
        <w:rFonts w:hint="default"/>
        <w:lang w:val="es-ES" w:eastAsia="en-US" w:bidi="ar-SA"/>
      </w:rPr>
    </w:lvl>
    <w:lvl w:ilvl="6" w:tplc="8E90B7B0">
      <w:numFmt w:val="bullet"/>
      <w:lvlText w:val="•"/>
      <w:lvlJc w:val="left"/>
      <w:pPr>
        <w:ind w:left="5977" w:hanging="360"/>
      </w:pPr>
      <w:rPr>
        <w:rFonts w:hint="default"/>
        <w:lang w:val="es-ES" w:eastAsia="en-US" w:bidi="ar-SA"/>
      </w:rPr>
    </w:lvl>
    <w:lvl w:ilvl="7" w:tplc="6A5E2EE2">
      <w:numFmt w:val="bullet"/>
      <w:lvlText w:val="•"/>
      <w:lvlJc w:val="left"/>
      <w:pPr>
        <w:ind w:left="6893" w:hanging="360"/>
      </w:pPr>
      <w:rPr>
        <w:rFonts w:hint="default"/>
        <w:lang w:val="es-ES" w:eastAsia="en-US" w:bidi="ar-SA"/>
      </w:rPr>
    </w:lvl>
    <w:lvl w:ilvl="8" w:tplc="0650A816">
      <w:numFmt w:val="bullet"/>
      <w:lvlText w:val="•"/>
      <w:lvlJc w:val="left"/>
      <w:pPr>
        <w:ind w:left="7808" w:hanging="360"/>
      </w:pPr>
      <w:rPr>
        <w:rFonts w:hint="default"/>
        <w:lang w:val="es-ES" w:eastAsia="en-US" w:bidi="ar-SA"/>
      </w:rPr>
    </w:lvl>
  </w:abstractNum>
  <w:abstractNum w:abstractNumId="10" w15:restartNumberingAfterBreak="0">
    <w:nsid w:val="33D9572E"/>
    <w:multiLevelType w:val="hybridMultilevel"/>
    <w:tmpl w:val="29146C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57C24E4"/>
    <w:multiLevelType w:val="hybridMultilevel"/>
    <w:tmpl w:val="D1E4D42A"/>
    <w:lvl w:ilvl="0" w:tplc="09A41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5DC6E2C"/>
    <w:multiLevelType w:val="hybridMultilevel"/>
    <w:tmpl w:val="CF601C0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27325F"/>
    <w:multiLevelType w:val="hybridMultilevel"/>
    <w:tmpl w:val="39EEEC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96210D"/>
    <w:multiLevelType w:val="hybridMultilevel"/>
    <w:tmpl w:val="6E1A7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7A13CD"/>
    <w:multiLevelType w:val="hybridMultilevel"/>
    <w:tmpl w:val="B1CA33F0"/>
    <w:lvl w:ilvl="0" w:tplc="CDC21412">
      <w:start w:val="1"/>
      <w:numFmt w:val="bullet"/>
      <w:lvlText w:val="•"/>
      <w:lvlJc w:val="left"/>
      <w:pPr>
        <w:ind w:left="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F2F30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145C1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0E70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5497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DECF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4ECA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2EE5C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825B3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B14B6"/>
    <w:multiLevelType w:val="multilevel"/>
    <w:tmpl w:val="A8344E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AA3398D"/>
    <w:multiLevelType w:val="hybridMultilevel"/>
    <w:tmpl w:val="4C76A21A"/>
    <w:lvl w:ilvl="0" w:tplc="460488D8">
      <w:start w:val="1"/>
      <w:numFmt w:val="bullet"/>
      <w:lvlText w:val="•"/>
      <w:lvlJc w:val="left"/>
      <w:pPr>
        <w:ind w:left="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4E3B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CACDC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0E2B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987A1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F437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A47B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50955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582EF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2F459D7"/>
    <w:multiLevelType w:val="hybridMultilevel"/>
    <w:tmpl w:val="C1EAB7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7571A8E"/>
    <w:multiLevelType w:val="hybridMultilevel"/>
    <w:tmpl w:val="BC1E7492"/>
    <w:lvl w:ilvl="0" w:tplc="81202C92">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0656D6">
      <w:start w:val="1"/>
      <w:numFmt w:val="bullet"/>
      <w:lvlText w:val="o"/>
      <w:lvlJc w:val="left"/>
      <w:pPr>
        <w:ind w:left="1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04FEA4">
      <w:start w:val="1"/>
      <w:numFmt w:val="bullet"/>
      <w:lvlText w:val="▪"/>
      <w:lvlJc w:val="left"/>
      <w:pPr>
        <w:ind w:left="1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A41918">
      <w:start w:val="1"/>
      <w:numFmt w:val="bullet"/>
      <w:lvlText w:val="•"/>
      <w:lvlJc w:val="left"/>
      <w:pPr>
        <w:ind w:left="2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8ECC68">
      <w:start w:val="1"/>
      <w:numFmt w:val="bullet"/>
      <w:lvlText w:val="o"/>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620B78">
      <w:start w:val="1"/>
      <w:numFmt w:val="bullet"/>
      <w:lvlText w:val="▪"/>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8E51FA">
      <w:start w:val="1"/>
      <w:numFmt w:val="bullet"/>
      <w:lvlText w:val="•"/>
      <w:lvlJc w:val="left"/>
      <w:pPr>
        <w:ind w:left="4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6034C2">
      <w:start w:val="1"/>
      <w:numFmt w:val="bullet"/>
      <w:lvlText w:val="o"/>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7045B6">
      <w:start w:val="1"/>
      <w:numFmt w:val="bullet"/>
      <w:lvlText w:val="▪"/>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9CF55D8"/>
    <w:multiLevelType w:val="hybridMultilevel"/>
    <w:tmpl w:val="6B74C9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9"/>
  </w:num>
  <w:num w:numId="7">
    <w:abstractNumId w:val="7"/>
  </w:num>
  <w:num w:numId="8">
    <w:abstractNumId w:val="12"/>
  </w:num>
  <w:num w:numId="9">
    <w:abstractNumId w:val="19"/>
  </w:num>
  <w:num w:numId="10">
    <w:abstractNumId w:val="17"/>
  </w:num>
  <w:num w:numId="11">
    <w:abstractNumId w:val="15"/>
  </w:num>
  <w:num w:numId="12">
    <w:abstractNumId w:val="11"/>
  </w:num>
  <w:num w:numId="13">
    <w:abstractNumId w:val="18"/>
  </w:num>
  <w:num w:numId="14">
    <w:abstractNumId w:val="16"/>
  </w:num>
  <w:num w:numId="15">
    <w:abstractNumId w:val="4"/>
  </w:num>
  <w:num w:numId="16">
    <w:abstractNumId w:val="6"/>
  </w:num>
  <w:num w:numId="17">
    <w:abstractNumId w:val="20"/>
  </w:num>
  <w:num w:numId="18">
    <w:abstractNumId w:val="14"/>
  </w:num>
  <w:num w:numId="19">
    <w:abstractNumId w:val="13"/>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DD"/>
    <w:rsid w:val="0000676C"/>
    <w:rsid w:val="00021506"/>
    <w:rsid w:val="00027711"/>
    <w:rsid w:val="00032976"/>
    <w:rsid w:val="00033DD5"/>
    <w:rsid w:val="00040413"/>
    <w:rsid w:val="00063EB1"/>
    <w:rsid w:val="00076A2C"/>
    <w:rsid w:val="0008743E"/>
    <w:rsid w:val="000A264E"/>
    <w:rsid w:val="000B5598"/>
    <w:rsid w:val="000D59F3"/>
    <w:rsid w:val="00100A1A"/>
    <w:rsid w:val="00106DC3"/>
    <w:rsid w:val="001350F7"/>
    <w:rsid w:val="001538E2"/>
    <w:rsid w:val="00155D1B"/>
    <w:rsid w:val="001E79C4"/>
    <w:rsid w:val="00250FC6"/>
    <w:rsid w:val="0029432D"/>
    <w:rsid w:val="00297B0A"/>
    <w:rsid w:val="002B6A2F"/>
    <w:rsid w:val="00317930"/>
    <w:rsid w:val="00352AA1"/>
    <w:rsid w:val="00367C9E"/>
    <w:rsid w:val="00397902"/>
    <w:rsid w:val="003B221F"/>
    <w:rsid w:val="003B2FDD"/>
    <w:rsid w:val="003C5B46"/>
    <w:rsid w:val="00452477"/>
    <w:rsid w:val="00455A11"/>
    <w:rsid w:val="004928CD"/>
    <w:rsid w:val="0055125C"/>
    <w:rsid w:val="00552980"/>
    <w:rsid w:val="00583EC5"/>
    <w:rsid w:val="00584B5C"/>
    <w:rsid w:val="005A2CB5"/>
    <w:rsid w:val="005B2AC6"/>
    <w:rsid w:val="005E4B32"/>
    <w:rsid w:val="005E58AD"/>
    <w:rsid w:val="00646700"/>
    <w:rsid w:val="006470A8"/>
    <w:rsid w:val="00674726"/>
    <w:rsid w:val="00693163"/>
    <w:rsid w:val="006A642D"/>
    <w:rsid w:val="006D63B8"/>
    <w:rsid w:val="00700C16"/>
    <w:rsid w:val="00700CE0"/>
    <w:rsid w:val="0071328D"/>
    <w:rsid w:val="00743BA5"/>
    <w:rsid w:val="0075383D"/>
    <w:rsid w:val="00760901"/>
    <w:rsid w:val="007B3F78"/>
    <w:rsid w:val="007D1ABD"/>
    <w:rsid w:val="007E161B"/>
    <w:rsid w:val="00846025"/>
    <w:rsid w:val="008521E5"/>
    <w:rsid w:val="00891CF6"/>
    <w:rsid w:val="008A07DC"/>
    <w:rsid w:val="008A44AE"/>
    <w:rsid w:val="008A6EBC"/>
    <w:rsid w:val="008B4944"/>
    <w:rsid w:val="008C50BF"/>
    <w:rsid w:val="008D4DAC"/>
    <w:rsid w:val="008E1205"/>
    <w:rsid w:val="009231B5"/>
    <w:rsid w:val="00925008"/>
    <w:rsid w:val="00973A77"/>
    <w:rsid w:val="009E1F5F"/>
    <w:rsid w:val="009E7D58"/>
    <w:rsid w:val="00A464B7"/>
    <w:rsid w:val="00A47F43"/>
    <w:rsid w:val="00A93DA9"/>
    <w:rsid w:val="00AD29B4"/>
    <w:rsid w:val="00B0467B"/>
    <w:rsid w:val="00B32870"/>
    <w:rsid w:val="00B61EC4"/>
    <w:rsid w:val="00B62C74"/>
    <w:rsid w:val="00B75D2C"/>
    <w:rsid w:val="00B94F41"/>
    <w:rsid w:val="00B95A4E"/>
    <w:rsid w:val="00BA7C44"/>
    <w:rsid w:val="00BC1363"/>
    <w:rsid w:val="00C44210"/>
    <w:rsid w:val="00C521C1"/>
    <w:rsid w:val="00C666BD"/>
    <w:rsid w:val="00C957DB"/>
    <w:rsid w:val="00CA2923"/>
    <w:rsid w:val="00CB781D"/>
    <w:rsid w:val="00CB7D70"/>
    <w:rsid w:val="00D24341"/>
    <w:rsid w:val="00D774E9"/>
    <w:rsid w:val="00DF2D2F"/>
    <w:rsid w:val="00E17BAE"/>
    <w:rsid w:val="00E2284A"/>
    <w:rsid w:val="00E70FDD"/>
    <w:rsid w:val="00ED6B48"/>
    <w:rsid w:val="00F819DE"/>
    <w:rsid w:val="00F97388"/>
    <w:rsid w:val="00FA70DD"/>
    <w:rsid w:val="00FA786D"/>
    <w:rsid w:val="00FC1A1A"/>
    <w:rsid w:val="00FE7A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EDDCA"/>
  <w15:docId w15:val="{9E80E1FC-EA70-4865-B438-DC74754A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99"/>
      <w:ind w:left="1873" w:hanging="1189"/>
      <w:outlineLvl w:val="0"/>
    </w:pPr>
    <w:rPr>
      <w:b/>
      <w:bCs/>
      <w:sz w:val="32"/>
      <w:szCs w:val="32"/>
    </w:rPr>
  </w:style>
  <w:style w:type="paragraph" w:styleId="Ttulo2">
    <w:name w:val="heading 2"/>
    <w:basedOn w:val="Normal"/>
    <w:uiPriority w:val="1"/>
    <w:qFormat/>
    <w:pPr>
      <w:ind w:left="1109" w:hanging="361"/>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link w:val="PrrafodelistaCar"/>
    <w:uiPriority w:val="1"/>
    <w:qFormat/>
    <w:pPr>
      <w:ind w:left="1402"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70FDD"/>
    <w:pPr>
      <w:tabs>
        <w:tab w:val="center" w:pos="4419"/>
        <w:tab w:val="right" w:pos="8838"/>
      </w:tabs>
    </w:pPr>
  </w:style>
  <w:style w:type="character" w:customStyle="1" w:styleId="EncabezadoCar">
    <w:name w:val="Encabezado Car"/>
    <w:basedOn w:val="Fuentedeprrafopredeter"/>
    <w:link w:val="Encabezado"/>
    <w:uiPriority w:val="99"/>
    <w:rsid w:val="00E70FDD"/>
    <w:rPr>
      <w:rFonts w:ascii="Tahoma" w:eastAsia="Tahoma" w:hAnsi="Tahoma" w:cs="Tahoma"/>
      <w:lang w:val="es-ES"/>
    </w:rPr>
  </w:style>
  <w:style w:type="paragraph" w:styleId="Piedepgina">
    <w:name w:val="footer"/>
    <w:basedOn w:val="Normal"/>
    <w:link w:val="PiedepginaCar"/>
    <w:uiPriority w:val="99"/>
    <w:unhideWhenUsed/>
    <w:rsid w:val="00E70FDD"/>
    <w:pPr>
      <w:tabs>
        <w:tab w:val="center" w:pos="4419"/>
        <w:tab w:val="right" w:pos="8838"/>
      </w:tabs>
    </w:pPr>
  </w:style>
  <w:style w:type="character" w:customStyle="1" w:styleId="PiedepginaCar">
    <w:name w:val="Pie de página Car"/>
    <w:basedOn w:val="Fuentedeprrafopredeter"/>
    <w:link w:val="Piedepgina"/>
    <w:uiPriority w:val="99"/>
    <w:rsid w:val="00E70FDD"/>
    <w:rPr>
      <w:rFonts w:ascii="Tahoma" w:eastAsia="Tahoma" w:hAnsi="Tahoma" w:cs="Tahoma"/>
      <w:lang w:val="es-ES"/>
    </w:rPr>
  </w:style>
  <w:style w:type="table" w:customStyle="1" w:styleId="2">
    <w:name w:val="2"/>
    <w:basedOn w:val="TableNormal"/>
    <w:rsid w:val="00DF2D2F"/>
    <w:pPr>
      <w:widowControl/>
      <w:autoSpaceDE/>
      <w:autoSpaceDN/>
      <w:spacing w:after="200" w:line="276" w:lineRule="auto"/>
    </w:pPr>
    <w:rPr>
      <w:rFonts w:ascii="Calibri" w:eastAsia="Calibri" w:hAnsi="Calibri" w:cs="Calibri"/>
      <w:lang w:val="es-ES"/>
    </w:rPr>
    <w:tblPr>
      <w:tblStyleRowBandSize w:val="1"/>
      <w:tblStyleColBandSize w:val="1"/>
      <w:tblInd w:w="0" w:type="nil"/>
      <w:tblCellMar>
        <w:left w:w="115" w:type="dxa"/>
        <w:right w:w="115" w:type="dxa"/>
      </w:tblCellMar>
    </w:tblPr>
  </w:style>
  <w:style w:type="character" w:customStyle="1" w:styleId="PrrafodelistaCar">
    <w:name w:val="Párrafo de lista Car"/>
    <w:link w:val="Prrafodelista"/>
    <w:uiPriority w:val="34"/>
    <w:locked/>
    <w:rsid w:val="00B61EC4"/>
    <w:rPr>
      <w:rFonts w:ascii="Tahoma" w:eastAsia="Tahoma" w:hAnsi="Tahoma" w:cs="Tahoma"/>
      <w:lang w:val="es-ES"/>
    </w:rPr>
  </w:style>
  <w:style w:type="table" w:customStyle="1" w:styleId="Tablaconcuadrcula1">
    <w:name w:val="Tabla con cuadrícula1"/>
    <w:basedOn w:val="Tablanormal"/>
    <w:next w:val="Tablaconcuadrcula"/>
    <w:uiPriority w:val="59"/>
    <w:rsid w:val="0071328D"/>
    <w:pPr>
      <w:widowControl/>
      <w:autoSpaceDE/>
      <w:autoSpaceDN/>
    </w:pPr>
    <w:rPr>
      <w:rFonts w:eastAsia="Times New Roman"/>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713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46700"/>
    <w:rPr>
      <w:color w:val="0000FF" w:themeColor="hyperlink"/>
      <w:u w:val="single"/>
    </w:rPr>
  </w:style>
  <w:style w:type="character" w:customStyle="1" w:styleId="UnresolvedMention">
    <w:name w:val="Unresolved Mention"/>
    <w:basedOn w:val="Fuentedeprrafopredeter"/>
    <w:uiPriority w:val="99"/>
    <w:semiHidden/>
    <w:unhideWhenUsed/>
    <w:rsid w:val="005E4B32"/>
    <w:rPr>
      <w:color w:val="605E5C"/>
      <w:shd w:val="clear" w:color="auto" w:fill="E1DFDD"/>
    </w:rPr>
  </w:style>
  <w:style w:type="character" w:customStyle="1" w:styleId="TextoindependienteCar">
    <w:name w:val="Texto independiente Car"/>
    <w:basedOn w:val="Fuentedeprrafopredeter"/>
    <w:link w:val="Textoindependiente"/>
    <w:uiPriority w:val="1"/>
    <w:rsid w:val="00B0467B"/>
    <w:rPr>
      <w:rFonts w:ascii="Tahoma" w:eastAsia="Tahoma" w:hAnsi="Tahoma" w:cs="Tahoma"/>
      <w:sz w:val="24"/>
      <w:szCs w:val="24"/>
      <w:lang w:val="es-ES"/>
    </w:rPr>
  </w:style>
  <w:style w:type="paragraph" w:styleId="TtuloTDC">
    <w:name w:val="TOC Heading"/>
    <w:basedOn w:val="Ttulo1"/>
    <w:next w:val="Normal"/>
    <w:uiPriority w:val="39"/>
    <w:unhideWhenUsed/>
    <w:qFormat/>
    <w:rsid w:val="008C50B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val="es-CO" w:eastAsia="es-CO"/>
    </w:rPr>
  </w:style>
  <w:style w:type="paragraph" w:styleId="TDC1">
    <w:name w:val="toc 1"/>
    <w:basedOn w:val="Normal"/>
    <w:next w:val="Normal"/>
    <w:autoRedefine/>
    <w:uiPriority w:val="39"/>
    <w:unhideWhenUsed/>
    <w:rsid w:val="008C50BF"/>
    <w:pPr>
      <w:spacing w:after="100"/>
    </w:pPr>
  </w:style>
  <w:style w:type="paragraph" w:styleId="TDC2">
    <w:name w:val="toc 2"/>
    <w:basedOn w:val="Normal"/>
    <w:next w:val="Normal"/>
    <w:autoRedefine/>
    <w:uiPriority w:val="39"/>
    <w:unhideWhenUsed/>
    <w:rsid w:val="008C50B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cionpublica.gov.co/web/mipg/como-opera-mip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hospitalyarumal.gov.co/institucion/organigrama-y-mapa-de-proceso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20231-B7D0-47F0-9420-585B044F2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2756</Words>
  <Characters>15159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Citas 1</dc:creator>
  <cp:lastModifiedBy>controlinterno</cp:lastModifiedBy>
  <cp:revision>2</cp:revision>
  <dcterms:created xsi:type="dcterms:W3CDTF">2026-04-07T21:45:00Z</dcterms:created>
  <dcterms:modified xsi:type="dcterms:W3CDTF">2026-04-07T21:45:00Z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2013</vt:lpwstr>
  </property>
  <property fmtid="{D5CDD505-2E9C-101B-9397-08002B2CF9AE}" pid="4" name="LastSaved">
    <vt:filetime>2021-03-02T00:00:00Z</vt:filetime>
  </property>
</Properties>
</file>